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8FD2" w14:textId="3897B6FD" w:rsidR="004B46BD" w:rsidRPr="00957764" w:rsidRDefault="00C9477E" w:rsidP="004B46BD">
      <w:pPr>
        <w:jc w:val="center"/>
        <w:rPr>
          <w:color w:val="2F5496" w:themeColor="accent5" w:themeShade="BF"/>
          <w:sz w:val="32"/>
          <w:szCs w:val="32"/>
        </w:rPr>
      </w:pPr>
      <w:r w:rsidRPr="00957764">
        <w:rPr>
          <w:color w:val="2F5496" w:themeColor="accent5" w:themeShade="BF"/>
          <w:sz w:val="32"/>
          <w:szCs w:val="32"/>
        </w:rPr>
        <w:t>202</w:t>
      </w:r>
      <w:r w:rsidR="00D047F0">
        <w:rPr>
          <w:color w:val="2F5496" w:themeColor="accent5" w:themeShade="BF"/>
          <w:sz w:val="32"/>
          <w:szCs w:val="32"/>
        </w:rPr>
        <w:t>5</w:t>
      </w:r>
      <w:r w:rsidRPr="00957764">
        <w:rPr>
          <w:color w:val="2F5496" w:themeColor="accent5" w:themeShade="BF"/>
          <w:sz w:val="32"/>
          <w:szCs w:val="32"/>
        </w:rPr>
        <w:t xml:space="preserve"> PCV</w:t>
      </w:r>
      <w:r w:rsidR="0004366F" w:rsidRPr="00957764">
        <w:rPr>
          <w:color w:val="2F5496" w:themeColor="accent5" w:themeShade="BF"/>
          <w:sz w:val="32"/>
          <w:szCs w:val="32"/>
        </w:rPr>
        <w:t xml:space="preserve"> </w:t>
      </w:r>
      <w:r w:rsidR="004B46BD" w:rsidRPr="00957764">
        <w:rPr>
          <w:color w:val="2F5496" w:themeColor="accent5" w:themeShade="BF"/>
          <w:sz w:val="32"/>
          <w:szCs w:val="32"/>
        </w:rPr>
        <w:t xml:space="preserve">State </w:t>
      </w:r>
      <w:r w:rsidR="00CE3C65" w:rsidRPr="00957764">
        <w:rPr>
          <w:color w:val="2F5496" w:themeColor="accent5" w:themeShade="BF"/>
          <w:sz w:val="32"/>
          <w:szCs w:val="32"/>
        </w:rPr>
        <w:t>Showjumping &amp; Dressage</w:t>
      </w:r>
      <w:r w:rsidR="004B46BD" w:rsidRPr="00957764">
        <w:rPr>
          <w:color w:val="2F5496" w:themeColor="accent5" w:themeShade="BF"/>
          <w:sz w:val="32"/>
          <w:szCs w:val="32"/>
        </w:rPr>
        <w:t xml:space="preserve"> Championship</w:t>
      </w:r>
      <w:r w:rsidR="002347DB" w:rsidRPr="00957764">
        <w:rPr>
          <w:color w:val="2F5496" w:themeColor="accent5" w:themeShade="BF"/>
          <w:sz w:val="32"/>
          <w:szCs w:val="32"/>
        </w:rPr>
        <w:t>s</w:t>
      </w:r>
    </w:p>
    <w:p w14:paraId="03901A16" w14:textId="3EAC8412" w:rsidR="00456C67" w:rsidRDefault="004B46BD" w:rsidP="00F87CE8">
      <w:pPr>
        <w:tabs>
          <w:tab w:val="left" w:pos="3525"/>
        </w:tabs>
        <w:rPr>
          <w:sz w:val="28"/>
          <w:szCs w:val="28"/>
        </w:rPr>
      </w:pPr>
      <w:r w:rsidRPr="00040549">
        <w:rPr>
          <w:bCs/>
          <w:sz w:val="28"/>
          <w:szCs w:val="28"/>
        </w:rPr>
        <w:t xml:space="preserve">Nominations are sought from </w:t>
      </w:r>
      <w:r w:rsidR="009D5A93">
        <w:rPr>
          <w:bCs/>
          <w:sz w:val="28"/>
          <w:szCs w:val="28"/>
        </w:rPr>
        <w:t>West Gippsland Zone</w:t>
      </w:r>
      <w:r w:rsidRPr="00040549">
        <w:rPr>
          <w:bCs/>
          <w:sz w:val="28"/>
          <w:szCs w:val="28"/>
        </w:rPr>
        <w:t xml:space="preserve"> </w:t>
      </w:r>
      <w:r w:rsidR="009D5A93">
        <w:rPr>
          <w:bCs/>
          <w:sz w:val="28"/>
          <w:szCs w:val="28"/>
        </w:rPr>
        <w:t>riders</w:t>
      </w:r>
      <w:r w:rsidRPr="00040549">
        <w:rPr>
          <w:bCs/>
          <w:sz w:val="28"/>
          <w:szCs w:val="28"/>
        </w:rPr>
        <w:t xml:space="preserve"> to </w:t>
      </w:r>
      <w:r w:rsidR="00456C67">
        <w:rPr>
          <w:bCs/>
          <w:sz w:val="28"/>
          <w:szCs w:val="28"/>
        </w:rPr>
        <w:t>qualify</w:t>
      </w:r>
      <w:r w:rsidRPr="00040549">
        <w:rPr>
          <w:bCs/>
          <w:sz w:val="28"/>
          <w:szCs w:val="28"/>
        </w:rPr>
        <w:t xml:space="preserve"> </w:t>
      </w:r>
      <w:r w:rsidR="0001211F" w:rsidRPr="00040549">
        <w:rPr>
          <w:sz w:val="28"/>
          <w:szCs w:val="28"/>
        </w:rPr>
        <w:t>as team members for</w:t>
      </w:r>
      <w:r w:rsidR="009A7202">
        <w:rPr>
          <w:sz w:val="28"/>
          <w:szCs w:val="28"/>
        </w:rPr>
        <w:t xml:space="preserve"> the 202</w:t>
      </w:r>
      <w:r w:rsidR="00D047F0">
        <w:rPr>
          <w:sz w:val="28"/>
          <w:szCs w:val="28"/>
        </w:rPr>
        <w:t>5</w:t>
      </w:r>
      <w:r w:rsidR="009A7202">
        <w:rPr>
          <w:sz w:val="28"/>
          <w:szCs w:val="28"/>
        </w:rPr>
        <w:t xml:space="preserve"> PCV Dressage &amp; Showjumping Championships. </w:t>
      </w:r>
      <w:r w:rsidR="0001211F" w:rsidRPr="00040549">
        <w:rPr>
          <w:sz w:val="28"/>
          <w:szCs w:val="28"/>
        </w:rPr>
        <w:t xml:space="preserve"> </w:t>
      </w:r>
    </w:p>
    <w:p w14:paraId="646F693E" w14:textId="61274EA4" w:rsidR="0004366F" w:rsidRPr="00040549" w:rsidRDefault="0004366F" w:rsidP="00F87CE8">
      <w:pPr>
        <w:tabs>
          <w:tab w:val="left" w:pos="3525"/>
        </w:tabs>
        <w:rPr>
          <w:sz w:val="28"/>
          <w:szCs w:val="28"/>
        </w:rPr>
      </w:pPr>
      <w:r w:rsidRPr="00040549">
        <w:rPr>
          <w:sz w:val="28"/>
          <w:szCs w:val="28"/>
        </w:rPr>
        <w:t xml:space="preserve">Nominations close on </w:t>
      </w:r>
      <w:r w:rsidR="00CE0FB4">
        <w:rPr>
          <w:b/>
          <w:sz w:val="28"/>
          <w:szCs w:val="28"/>
        </w:rPr>
        <w:t>Monday 9</w:t>
      </w:r>
      <w:r w:rsidR="00CE0FB4" w:rsidRPr="00CE0FB4">
        <w:rPr>
          <w:b/>
          <w:sz w:val="28"/>
          <w:szCs w:val="28"/>
          <w:vertAlign w:val="superscript"/>
        </w:rPr>
        <w:t>th</w:t>
      </w:r>
      <w:r w:rsidR="00CE3C65">
        <w:rPr>
          <w:b/>
          <w:sz w:val="28"/>
          <w:szCs w:val="28"/>
        </w:rPr>
        <w:t xml:space="preserve"> December 202</w:t>
      </w:r>
      <w:r w:rsidR="00992024">
        <w:rPr>
          <w:b/>
          <w:sz w:val="28"/>
          <w:szCs w:val="28"/>
        </w:rPr>
        <w:t>4</w:t>
      </w:r>
      <w:r w:rsidR="00040549" w:rsidRPr="00040549">
        <w:rPr>
          <w:sz w:val="28"/>
          <w:szCs w:val="28"/>
        </w:rPr>
        <w:t>.</w:t>
      </w:r>
      <w:r w:rsidR="00040549">
        <w:rPr>
          <w:sz w:val="28"/>
          <w:szCs w:val="28"/>
        </w:rPr>
        <w:t xml:space="preserve"> (Nomination Form on page </w:t>
      </w:r>
      <w:r w:rsidR="0085296C">
        <w:rPr>
          <w:sz w:val="28"/>
          <w:szCs w:val="28"/>
        </w:rPr>
        <w:t>3</w:t>
      </w:r>
      <w:r w:rsidR="00040549">
        <w:rPr>
          <w:sz w:val="28"/>
          <w:szCs w:val="28"/>
        </w:rPr>
        <w:t xml:space="preserve"> of this document.)</w:t>
      </w:r>
      <w:r w:rsidR="00CE3C65">
        <w:rPr>
          <w:sz w:val="28"/>
          <w:szCs w:val="28"/>
        </w:rPr>
        <w:t xml:space="preserve"> Late nominations will not be accepted. </w:t>
      </w:r>
    </w:p>
    <w:p w14:paraId="6483C8DE" w14:textId="5EE1445B" w:rsidR="00040549" w:rsidRDefault="00870DE9" w:rsidP="00566CC1">
      <w:pPr>
        <w:pStyle w:val="Heading2"/>
      </w:pPr>
      <w:r w:rsidRPr="002D7344">
        <w:t>Selection</w:t>
      </w:r>
      <w:r w:rsidR="00040549" w:rsidRPr="002D7344">
        <w:t xml:space="preserve"> for </w:t>
      </w:r>
      <w:r w:rsidR="0070212A" w:rsidRPr="002D7344">
        <w:t>S</w:t>
      </w:r>
      <w:r w:rsidR="00040549" w:rsidRPr="002D7344">
        <w:t>tate</w:t>
      </w:r>
      <w:r w:rsidR="0070212A" w:rsidRPr="002D7344">
        <w:t xml:space="preserve"> Championships </w:t>
      </w:r>
      <w:r w:rsidR="00040549" w:rsidRPr="002D7344">
        <w:t>20</w:t>
      </w:r>
      <w:r w:rsidR="0070212A" w:rsidRPr="002D7344">
        <w:t>2</w:t>
      </w:r>
      <w:r w:rsidR="003D5288">
        <w:t>5</w:t>
      </w:r>
      <w:r w:rsidR="00040549" w:rsidRPr="002D7344">
        <w:t>:</w:t>
      </w:r>
    </w:p>
    <w:p w14:paraId="1438F83D" w14:textId="77777777" w:rsidR="007A5E0F" w:rsidRPr="007A5E0F" w:rsidRDefault="007A5E0F" w:rsidP="007A5E0F">
      <w:pPr>
        <w:rPr>
          <w:sz w:val="4"/>
          <w:szCs w:val="4"/>
        </w:rPr>
      </w:pPr>
    </w:p>
    <w:p w14:paraId="494BD982" w14:textId="4403A425" w:rsidR="00566CC1" w:rsidRPr="003371F5" w:rsidRDefault="007A5E0F" w:rsidP="003371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71F5">
        <w:rPr>
          <w:sz w:val="24"/>
          <w:szCs w:val="24"/>
        </w:rPr>
        <w:t>Overall placings in the 202</w:t>
      </w:r>
      <w:r w:rsidR="00CE0FB4">
        <w:rPr>
          <w:sz w:val="24"/>
          <w:szCs w:val="24"/>
        </w:rPr>
        <w:t>4</w:t>
      </w:r>
      <w:r w:rsidRPr="003371F5">
        <w:rPr>
          <w:sz w:val="24"/>
          <w:szCs w:val="24"/>
        </w:rPr>
        <w:t xml:space="preserve"> WGZ Dressage &amp; Showjumping Series do not guarantee riders a place on the </w:t>
      </w:r>
      <w:r w:rsidR="00FD3808" w:rsidRPr="003371F5">
        <w:rPr>
          <w:sz w:val="24"/>
          <w:szCs w:val="24"/>
        </w:rPr>
        <w:t>S</w:t>
      </w:r>
      <w:r w:rsidRPr="003371F5">
        <w:rPr>
          <w:sz w:val="24"/>
          <w:szCs w:val="24"/>
        </w:rPr>
        <w:t xml:space="preserve">tate </w:t>
      </w:r>
      <w:r w:rsidR="00FD3808" w:rsidRPr="003371F5">
        <w:rPr>
          <w:sz w:val="24"/>
          <w:szCs w:val="24"/>
        </w:rPr>
        <w:t>C</w:t>
      </w:r>
      <w:r w:rsidRPr="003371F5">
        <w:rPr>
          <w:sz w:val="24"/>
          <w:szCs w:val="24"/>
        </w:rPr>
        <w:t xml:space="preserve">hampionship team. </w:t>
      </w:r>
    </w:p>
    <w:p w14:paraId="395810B2" w14:textId="00379FCB" w:rsidR="007A5E0F" w:rsidRPr="003371F5" w:rsidRDefault="00AD1111" w:rsidP="003371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71F5">
        <w:rPr>
          <w:sz w:val="24"/>
          <w:szCs w:val="24"/>
        </w:rPr>
        <w:t xml:space="preserve">Advanced and </w:t>
      </w:r>
      <w:r w:rsidR="00040549" w:rsidRPr="003371F5">
        <w:rPr>
          <w:sz w:val="24"/>
          <w:szCs w:val="24"/>
        </w:rPr>
        <w:t xml:space="preserve">Grade 1 </w:t>
      </w:r>
      <w:r w:rsidR="009A51BC" w:rsidRPr="003371F5">
        <w:rPr>
          <w:sz w:val="24"/>
          <w:szCs w:val="24"/>
        </w:rPr>
        <w:t>D</w:t>
      </w:r>
      <w:r w:rsidR="00040549" w:rsidRPr="003371F5">
        <w:rPr>
          <w:sz w:val="24"/>
          <w:szCs w:val="24"/>
        </w:rPr>
        <w:t xml:space="preserve">ressage and A </w:t>
      </w:r>
      <w:proofErr w:type="gramStart"/>
      <w:r w:rsidR="00CE382A" w:rsidRPr="003371F5">
        <w:rPr>
          <w:sz w:val="24"/>
          <w:szCs w:val="24"/>
        </w:rPr>
        <w:t>G</w:t>
      </w:r>
      <w:r w:rsidR="00040549" w:rsidRPr="003371F5">
        <w:rPr>
          <w:sz w:val="24"/>
          <w:szCs w:val="24"/>
        </w:rPr>
        <w:t xml:space="preserve">rade </w:t>
      </w:r>
      <w:r w:rsidR="009A51BC" w:rsidRPr="003371F5">
        <w:rPr>
          <w:sz w:val="24"/>
          <w:szCs w:val="24"/>
        </w:rPr>
        <w:t>Showjumping</w:t>
      </w:r>
      <w:r w:rsidR="00040549" w:rsidRPr="003371F5">
        <w:rPr>
          <w:sz w:val="24"/>
          <w:szCs w:val="24"/>
        </w:rPr>
        <w:t xml:space="preserve"> </w:t>
      </w:r>
      <w:r w:rsidR="007A5E0F" w:rsidRPr="003371F5">
        <w:rPr>
          <w:sz w:val="24"/>
          <w:szCs w:val="24"/>
        </w:rPr>
        <w:t>combinations</w:t>
      </w:r>
      <w:proofErr w:type="gramEnd"/>
      <w:r w:rsidR="00040549" w:rsidRPr="003371F5">
        <w:rPr>
          <w:sz w:val="24"/>
          <w:szCs w:val="24"/>
        </w:rPr>
        <w:t xml:space="preserve"> </w:t>
      </w:r>
      <w:r w:rsidR="007A5E0F" w:rsidRPr="003371F5">
        <w:rPr>
          <w:sz w:val="24"/>
          <w:szCs w:val="24"/>
        </w:rPr>
        <w:t xml:space="preserve">must have </w:t>
      </w:r>
      <w:r w:rsidR="007A5E0F" w:rsidRPr="003371F5">
        <w:rPr>
          <w:b/>
          <w:bCs/>
          <w:sz w:val="24"/>
          <w:szCs w:val="24"/>
        </w:rPr>
        <w:t>at least one</w:t>
      </w:r>
      <w:r w:rsidR="007A5E0F" w:rsidRPr="003371F5">
        <w:rPr>
          <w:sz w:val="24"/>
          <w:szCs w:val="24"/>
        </w:rPr>
        <w:t xml:space="preserve"> performance at an event in the WGZ Dressage &amp; Showjumping Series. Performances outside of the Zone and PCV events including EA and Interschool events </w:t>
      </w:r>
      <w:r w:rsidR="00385DCC">
        <w:rPr>
          <w:sz w:val="24"/>
          <w:szCs w:val="24"/>
        </w:rPr>
        <w:t xml:space="preserve">in the past 12 months </w:t>
      </w:r>
      <w:r w:rsidR="007A5E0F" w:rsidRPr="003371F5">
        <w:rPr>
          <w:sz w:val="24"/>
          <w:szCs w:val="24"/>
        </w:rPr>
        <w:t xml:space="preserve">will be considered. </w:t>
      </w:r>
    </w:p>
    <w:p w14:paraId="7BF33A78" w14:textId="0FC11E97" w:rsidR="00797B15" w:rsidRPr="003371F5" w:rsidRDefault="00040549" w:rsidP="003371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71F5">
        <w:rPr>
          <w:sz w:val="24"/>
          <w:szCs w:val="24"/>
        </w:rPr>
        <w:t xml:space="preserve">Grades </w:t>
      </w:r>
      <w:r w:rsidR="00FB30DC" w:rsidRPr="003371F5">
        <w:rPr>
          <w:sz w:val="24"/>
          <w:szCs w:val="24"/>
        </w:rPr>
        <w:t>2,3 and 4</w:t>
      </w:r>
      <w:r w:rsidRPr="003371F5">
        <w:rPr>
          <w:sz w:val="24"/>
          <w:szCs w:val="24"/>
        </w:rPr>
        <w:t xml:space="preserve"> dressage and </w:t>
      </w:r>
      <w:proofErr w:type="gramStart"/>
      <w:r w:rsidR="00FB30DC" w:rsidRPr="003371F5">
        <w:rPr>
          <w:sz w:val="24"/>
          <w:szCs w:val="24"/>
        </w:rPr>
        <w:t>B,C</w:t>
      </w:r>
      <w:proofErr w:type="gramEnd"/>
      <w:r w:rsidR="00FB30DC" w:rsidRPr="003371F5">
        <w:rPr>
          <w:sz w:val="24"/>
          <w:szCs w:val="24"/>
        </w:rPr>
        <w:t xml:space="preserve"> &amp; D</w:t>
      </w:r>
      <w:r w:rsidRPr="003371F5">
        <w:rPr>
          <w:sz w:val="24"/>
          <w:szCs w:val="24"/>
        </w:rPr>
        <w:t xml:space="preserve"> </w:t>
      </w:r>
      <w:r w:rsidR="009A51BC" w:rsidRPr="003371F5">
        <w:rPr>
          <w:sz w:val="24"/>
          <w:szCs w:val="24"/>
        </w:rPr>
        <w:t>Showjumping</w:t>
      </w:r>
      <w:r w:rsidRPr="003371F5">
        <w:rPr>
          <w:sz w:val="24"/>
          <w:szCs w:val="24"/>
        </w:rPr>
        <w:t xml:space="preserve"> </w:t>
      </w:r>
      <w:r w:rsidR="007A5E0F" w:rsidRPr="003371F5">
        <w:rPr>
          <w:sz w:val="24"/>
          <w:szCs w:val="24"/>
        </w:rPr>
        <w:t>combinations must have</w:t>
      </w:r>
      <w:r w:rsidRPr="003371F5">
        <w:rPr>
          <w:sz w:val="24"/>
          <w:szCs w:val="24"/>
        </w:rPr>
        <w:t xml:space="preserve"> </w:t>
      </w:r>
      <w:r w:rsidR="007B7EC2" w:rsidRPr="003371F5">
        <w:rPr>
          <w:b/>
          <w:bCs/>
          <w:sz w:val="24"/>
          <w:szCs w:val="24"/>
        </w:rPr>
        <w:t>at least</w:t>
      </w:r>
      <w:r w:rsidR="007B7EC2" w:rsidRPr="003371F5">
        <w:rPr>
          <w:sz w:val="24"/>
          <w:szCs w:val="24"/>
        </w:rPr>
        <w:t xml:space="preserve"> </w:t>
      </w:r>
      <w:r w:rsidRPr="003371F5">
        <w:rPr>
          <w:sz w:val="24"/>
          <w:szCs w:val="24"/>
        </w:rPr>
        <w:t xml:space="preserve">two </w:t>
      </w:r>
      <w:r w:rsidR="007A5E0F" w:rsidRPr="003371F5">
        <w:rPr>
          <w:sz w:val="24"/>
          <w:szCs w:val="24"/>
        </w:rPr>
        <w:t xml:space="preserve">performances </w:t>
      </w:r>
      <w:r w:rsidR="00F06DF4" w:rsidRPr="003371F5">
        <w:rPr>
          <w:sz w:val="24"/>
          <w:szCs w:val="24"/>
        </w:rPr>
        <w:t>at an event in the WGZ</w:t>
      </w:r>
      <w:r w:rsidRPr="003371F5">
        <w:rPr>
          <w:sz w:val="24"/>
          <w:szCs w:val="24"/>
        </w:rPr>
        <w:t xml:space="preserve"> </w:t>
      </w:r>
      <w:r w:rsidR="009A51BC" w:rsidRPr="003371F5">
        <w:rPr>
          <w:sz w:val="24"/>
          <w:szCs w:val="24"/>
        </w:rPr>
        <w:t>S</w:t>
      </w:r>
      <w:r w:rsidRPr="003371F5">
        <w:rPr>
          <w:sz w:val="24"/>
          <w:szCs w:val="24"/>
        </w:rPr>
        <w:t xml:space="preserve">eries </w:t>
      </w:r>
      <w:r w:rsidR="009A51BC" w:rsidRPr="003371F5">
        <w:rPr>
          <w:sz w:val="24"/>
          <w:szCs w:val="24"/>
        </w:rPr>
        <w:t>C</w:t>
      </w:r>
      <w:r w:rsidRPr="003371F5">
        <w:rPr>
          <w:sz w:val="24"/>
          <w:szCs w:val="24"/>
        </w:rPr>
        <w:t>hampionshi</w:t>
      </w:r>
      <w:r w:rsidR="00F06DF4" w:rsidRPr="003371F5">
        <w:rPr>
          <w:sz w:val="24"/>
          <w:szCs w:val="24"/>
        </w:rPr>
        <w:t>p</w:t>
      </w:r>
      <w:r w:rsidRPr="003371F5">
        <w:rPr>
          <w:sz w:val="24"/>
          <w:szCs w:val="24"/>
        </w:rPr>
        <w:t>.</w:t>
      </w:r>
      <w:r w:rsidR="007D504F" w:rsidRPr="007D504F">
        <w:rPr>
          <w:sz w:val="24"/>
          <w:szCs w:val="24"/>
        </w:rPr>
        <w:t xml:space="preserve"> </w:t>
      </w:r>
      <w:r w:rsidR="007D504F" w:rsidRPr="003371F5">
        <w:rPr>
          <w:sz w:val="24"/>
          <w:szCs w:val="24"/>
        </w:rPr>
        <w:t xml:space="preserve">Performances outside of the Zone and PCV events including EA and Interschool events </w:t>
      </w:r>
      <w:r w:rsidR="007D504F">
        <w:rPr>
          <w:sz w:val="24"/>
          <w:szCs w:val="24"/>
        </w:rPr>
        <w:t xml:space="preserve">in the past 12 months </w:t>
      </w:r>
      <w:r w:rsidR="007D504F" w:rsidRPr="003371F5">
        <w:rPr>
          <w:sz w:val="24"/>
          <w:szCs w:val="24"/>
        </w:rPr>
        <w:t>will be considered</w:t>
      </w:r>
    </w:p>
    <w:p w14:paraId="7E6DE02C" w14:textId="13A43221" w:rsidR="003371F5" w:rsidRDefault="007B7EC2" w:rsidP="00577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71F5">
        <w:rPr>
          <w:sz w:val="24"/>
          <w:szCs w:val="24"/>
        </w:rPr>
        <w:t xml:space="preserve">Performances must be </w:t>
      </w:r>
      <w:r w:rsidR="00FD3808" w:rsidRPr="003371F5">
        <w:rPr>
          <w:sz w:val="24"/>
          <w:szCs w:val="24"/>
        </w:rPr>
        <w:t>recorded as a combination</w:t>
      </w:r>
      <w:r w:rsidR="003371F5" w:rsidRPr="003371F5">
        <w:rPr>
          <w:sz w:val="24"/>
          <w:szCs w:val="24"/>
        </w:rPr>
        <w:t xml:space="preserve"> and must be listed </w:t>
      </w:r>
      <w:proofErr w:type="gramStart"/>
      <w:r w:rsidR="003371F5" w:rsidRPr="003371F5">
        <w:rPr>
          <w:sz w:val="24"/>
          <w:szCs w:val="24"/>
        </w:rPr>
        <w:t>on</w:t>
      </w:r>
      <w:proofErr w:type="gramEnd"/>
      <w:r w:rsidR="003371F5" w:rsidRPr="003371F5">
        <w:rPr>
          <w:sz w:val="24"/>
          <w:szCs w:val="24"/>
        </w:rPr>
        <w:t xml:space="preserve"> the application form. Application forms without </w:t>
      </w:r>
      <w:r w:rsidR="00BD0215" w:rsidRPr="003371F5">
        <w:rPr>
          <w:sz w:val="24"/>
          <w:szCs w:val="24"/>
        </w:rPr>
        <w:t>performance</w:t>
      </w:r>
      <w:r w:rsidR="003371F5" w:rsidRPr="003371F5">
        <w:rPr>
          <w:sz w:val="24"/>
          <w:szCs w:val="24"/>
        </w:rPr>
        <w:t xml:space="preserve"> listed will not be accepted. </w:t>
      </w:r>
    </w:p>
    <w:p w14:paraId="01791E4E" w14:textId="415DBF6E" w:rsidR="00186024" w:rsidRPr="004366FA" w:rsidRDefault="004366FA" w:rsidP="00186024">
      <w:pPr>
        <w:rPr>
          <w:b/>
          <w:bCs/>
          <w:sz w:val="24"/>
          <w:szCs w:val="24"/>
        </w:rPr>
      </w:pPr>
      <w:r w:rsidRPr="004366FA">
        <w:rPr>
          <w:b/>
          <w:bCs/>
          <w:sz w:val="24"/>
          <w:szCs w:val="24"/>
        </w:rPr>
        <w:t>S</w:t>
      </w:r>
      <w:r w:rsidR="001F6286" w:rsidRPr="004366FA">
        <w:rPr>
          <w:b/>
          <w:bCs/>
          <w:sz w:val="24"/>
          <w:szCs w:val="24"/>
        </w:rPr>
        <w:t xml:space="preserve">election </w:t>
      </w:r>
      <w:r w:rsidR="00186024" w:rsidRPr="004366FA">
        <w:rPr>
          <w:b/>
          <w:bCs/>
          <w:sz w:val="24"/>
          <w:szCs w:val="24"/>
        </w:rPr>
        <w:t xml:space="preserve">requirement for </w:t>
      </w:r>
      <w:r w:rsidR="00096CC1">
        <w:rPr>
          <w:b/>
          <w:bCs/>
          <w:sz w:val="24"/>
          <w:szCs w:val="24"/>
        </w:rPr>
        <w:t>D</w:t>
      </w:r>
      <w:r w:rsidR="00186024" w:rsidRPr="004366FA">
        <w:rPr>
          <w:b/>
          <w:bCs/>
          <w:sz w:val="24"/>
          <w:szCs w:val="24"/>
        </w:rPr>
        <w:t>ressage riders:</w:t>
      </w:r>
    </w:p>
    <w:p w14:paraId="0C551027" w14:textId="29333502" w:rsidR="00186024" w:rsidRDefault="00177A1F" w:rsidP="0018602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Combinations </w:t>
      </w:r>
      <w:r w:rsidR="004366FA">
        <w:rPr>
          <w:sz w:val="24"/>
          <w:szCs w:val="24"/>
        </w:rPr>
        <w:t xml:space="preserve">wishing to apply for </w:t>
      </w:r>
      <w:r w:rsidR="00AE2994">
        <w:rPr>
          <w:sz w:val="24"/>
          <w:szCs w:val="24"/>
        </w:rPr>
        <w:t>D</w:t>
      </w:r>
      <w:r w:rsidR="004366FA">
        <w:rPr>
          <w:sz w:val="24"/>
          <w:szCs w:val="24"/>
        </w:rPr>
        <w:t xml:space="preserve">ressage </w:t>
      </w:r>
      <w:r>
        <w:rPr>
          <w:sz w:val="24"/>
          <w:szCs w:val="24"/>
        </w:rPr>
        <w:t xml:space="preserve">must meet the following qualification </w:t>
      </w:r>
      <w:r w:rsidR="00D91FE2">
        <w:rPr>
          <w:sz w:val="24"/>
          <w:szCs w:val="24"/>
        </w:rPr>
        <w:t>guidelines</w:t>
      </w:r>
      <w:r>
        <w:rPr>
          <w:sz w:val="24"/>
          <w:szCs w:val="24"/>
        </w:rPr>
        <w:t>:</w:t>
      </w:r>
    </w:p>
    <w:p w14:paraId="357F11CA" w14:textId="0FCD4538" w:rsidR="00177A1F" w:rsidRDefault="00177A1F" w:rsidP="00177A1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Grade 1 – 3 performances </w:t>
      </w:r>
      <w:r w:rsidR="00652E9A">
        <w:rPr>
          <w:sz w:val="24"/>
          <w:szCs w:val="24"/>
        </w:rPr>
        <w:t xml:space="preserve">with a score of 65% or more </w:t>
      </w:r>
    </w:p>
    <w:p w14:paraId="036A05CF" w14:textId="6A0378DD" w:rsidR="00652E9A" w:rsidRDefault="00652E9A" w:rsidP="00177A1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Grade 2 – 3 performances with a score of 65% or more </w:t>
      </w:r>
    </w:p>
    <w:p w14:paraId="226017C4" w14:textId="14D161C2" w:rsidR="00652E9A" w:rsidRDefault="00652E9A" w:rsidP="00177A1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Grade 3 – 3 performances with a score of 70% or more </w:t>
      </w:r>
    </w:p>
    <w:p w14:paraId="447578C2" w14:textId="29360B70" w:rsidR="00D91FE2" w:rsidRDefault="00D91FE2" w:rsidP="00912F60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Grade 4 – 3 performances with a score of 70% or more </w:t>
      </w:r>
    </w:p>
    <w:p w14:paraId="4E59ADED" w14:textId="10519C2F" w:rsidR="00912F60" w:rsidRPr="007D680E" w:rsidRDefault="007D680E" w:rsidP="007D68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 copy of at least 3 dressage tests showing the above qualification requirement must be </w:t>
      </w:r>
      <w:r w:rsidR="001F6286">
        <w:rPr>
          <w:sz w:val="24"/>
          <w:szCs w:val="24"/>
        </w:rPr>
        <w:t xml:space="preserve">submitted as part of the application. </w:t>
      </w:r>
    </w:p>
    <w:p w14:paraId="0D8159EB" w14:textId="34CA6C8D" w:rsidR="00F33AB8" w:rsidRPr="00566CC1" w:rsidRDefault="00A76EC7" w:rsidP="00065D17">
      <w:pPr>
        <w:pStyle w:val="Heading2"/>
      </w:pPr>
      <w:r w:rsidRPr="00566CC1">
        <w:t>About State Championships 202</w:t>
      </w:r>
      <w:r w:rsidR="00736834">
        <w:t>5</w:t>
      </w:r>
      <w:r w:rsidRPr="00566CC1">
        <w:t xml:space="preserve">: </w:t>
      </w:r>
    </w:p>
    <w:p w14:paraId="27926A3E" w14:textId="77777777" w:rsidR="00065D17" w:rsidRPr="00065D17" w:rsidRDefault="00065D17" w:rsidP="00065D17">
      <w:pPr>
        <w:rPr>
          <w:sz w:val="6"/>
          <w:szCs w:val="6"/>
        </w:rPr>
      </w:pPr>
    </w:p>
    <w:p w14:paraId="426E2BB9" w14:textId="3CEC6F30" w:rsidR="00A76EC7" w:rsidRPr="00325E6C" w:rsidRDefault="00A76EC7" w:rsidP="00ED1060">
      <w:pPr>
        <w:widowControl w:val="0"/>
        <w:rPr>
          <w:sz w:val="24"/>
          <w:szCs w:val="24"/>
        </w:rPr>
      </w:pPr>
      <w:r w:rsidRPr="00325E6C">
        <w:rPr>
          <w:b/>
          <w:bCs/>
          <w:sz w:val="24"/>
          <w:szCs w:val="24"/>
        </w:rPr>
        <w:t>Venue:</w:t>
      </w:r>
      <w:r w:rsidRPr="00325E6C">
        <w:rPr>
          <w:sz w:val="24"/>
          <w:szCs w:val="24"/>
        </w:rPr>
        <w:t xml:space="preserve"> </w:t>
      </w:r>
      <w:proofErr w:type="spellStart"/>
      <w:r w:rsidR="00736834">
        <w:rPr>
          <w:sz w:val="24"/>
          <w:szCs w:val="24"/>
        </w:rPr>
        <w:t>Tonimbuk</w:t>
      </w:r>
      <w:proofErr w:type="spellEnd"/>
      <w:r w:rsidR="00736834">
        <w:rPr>
          <w:sz w:val="24"/>
          <w:szCs w:val="24"/>
        </w:rPr>
        <w:t xml:space="preserve"> Equestrian Centre hosted by </w:t>
      </w:r>
      <w:r w:rsidR="008345C0">
        <w:rPr>
          <w:sz w:val="24"/>
          <w:szCs w:val="24"/>
        </w:rPr>
        <w:t xml:space="preserve">West Gippsland Zone. </w:t>
      </w:r>
      <w:r w:rsidR="00736834">
        <w:rPr>
          <w:sz w:val="24"/>
          <w:szCs w:val="24"/>
        </w:rPr>
        <w:t xml:space="preserve"> </w:t>
      </w:r>
    </w:p>
    <w:p w14:paraId="095E0CA7" w14:textId="70E2D1DF" w:rsidR="00C420D5" w:rsidRPr="00325E6C" w:rsidRDefault="002C4027" w:rsidP="00B27CAF">
      <w:pPr>
        <w:pStyle w:val="ListParagraph"/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Showjumping to held indoors (both classes). Dressage Grades Advanced &amp; 1 to be held indoors, Grades 2 &amp; 3 on </w:t>
      </w:r>
      <w:r w:rsidR="009439CE">
        <w:rPr>
          <w:sz w:val="24"/>
          <w:szCs w:val="24"/>
        </w:rPr>
        <w:t>all</w:t>
      </w:r>
      <w:r w:rsidR="00A51F12">
        <w:rPr>
          <w:sz w:val="24"/>
          <w:szCs w:val="24"/>
        </w:rPr>
        <w:t>-</w:t>
      </w:r>
      <w:r>
        <w:rPr>
          <w:sz w:val="24"/>
          <w:szCs w:val="24"/>
        </w:rPr>
        <w:t>weather arena</w:t>
      </w:r>
      <w:r w:rsidR="009439CE">
        <w:rPr>
          <w:sz w:val="24"/>
          <w:szCs w:val="24"/>
        </w:rPr>
        <w:t>s</w:t>
      </w:r>
      <w:r>
        <w:rPr>
          <w:sz w:val="24"/>
          <w:szCs w:val="24"/>
        </w:rPr>
        <w:t xml:space="preserve"> and Grade 4 on grass</w:t>
      </w:r>
    </w:p>
    <w:p w14:paraId="1DE1BB4C" w14:textId="42F46CF1" w:rsidR="00C420D5" w:rsidRPr="00325E6C" w:rsidRDefault="00C420D5" w:rsidP="00B27CAF">
      <w:pPr>
        <w:pStyle w:val="ListParagraph"/>
        <w:widowControl w:val="0"/>
        <w:numPr>
          <w:ilvl w:val="0"/>
          <w:numId w:val="2"/>
        </w:numPr>
        <w:rPr>
          <w:sz w:val="24"/>
          <w:szCs w:val="24"/>
        </w:rPr>
      </w:pPr>
      <w:r w:rsidRPr="00325E6C">
        <w:rPr>
          <w:sz w:val="24"/>
          <w:szCs w:val="24"/>
        </w:rPr>
        <w:t xml:space="preserve">Stabling </w:t>
      </w:r>
      <w:r w:rsidR="002C4027">
        <w:rPr>
          <w:sz w:val="24"/>
          <w:szCs w:val="24"/>
        </w:rPr>
        <w:t>&amp; yards available. Preference will be given to riders outside of WGZ</w:t>
      </w:r>
      <w:r w:rsidR="00783A0B">
        <w:rPr>
          <w:sz w:val="24"/>
          <w:szCs w:val="24"/>
        </w:rPr>
        <w:t>.</w:t>
      </w:r>
    </w:p>
    <w:p w14:paraId="1478013B" w14:textId="77777777" w:rsidR="00277C9A" w:rsidRDefault="00277C9A" w:rsidP="00ED1060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Timetable: </w:t>
      </w:r>
    </w:p>
    <w:p w14:paraId="54E1B8F6" w14:textId="799CA362" w:rsidR="00D93958" w:rsidRPr="00325E6C" w:rsidRDefault="00D93958" w:rsidP="00ED1060">
      <w:pPr>
        <w:widowControl w:val="0"/>
        <w:rPr>
          <w:sz w:val="24"/>
          <w:szCs w:val="24"/>
        </w:rPr>
      </w:pPr>
      <w:r w:rsidRPr="00325E6C">
        <w:rPr>
          <w:sz w:val="24"/>
          <w:szCs w:val="24"/>
        </w:rPr>
        <w:t xml:space="preserve">Saturday </w:t>
      </w:r>
      <w:r w:rsidR="00223D77" w:rsidRPr="00325E6C">
        <w:rPr>
          <w:sz w:val="24"/>
          <w:szCs w:val="24"/>
        </w:rPr>
        <w:t>2</w:t>
      </w:r>
      <w:r w:rsidR="00BC30F5">
        <w:rPr>
          <w:sz w:val="24"/>
          <w:szCs w:val="24"/>
        </w:rPr>
        <w:t>2</w:t>
      </w:r>
      <w:r w:rsidR="00BC30F5" w:rsidRPr="00BC30F5">
        <w:rPr>
          <w:sz w:val="24"/>
          <w:szCs w:val="24"/>
          <w:vertAlign w:val="superscript"/>
        </w:rPr>
        <w:t>ND</w:t>
      </w:r>
      <w:r w:rsidR="00223D77" w:rsidRPr="00325E6C">
        <w:rPr>
          <w:sz w:val="24"/>
          <w:szCs w:val="24"/>
        </w:rPr>
        <w:t xml:space="preserve"> February 202</w:t>
      </w:r>
      <w:r w:rsidR="006C5212">
        <w:rPr>
          <w:sz w:val="24"/>
          <w:szCs w:val="24"/>
        </w:rPr>
        <w:t>5</w:t>
      </w:r>
      <w:r w:rsidR="00277C9A">
        <w:rPr>
          <w:sz w:val="24"/>
          <w:szCs w:val="24"/>
        </w:rPr>
        <w:t xml:space="preserve"> – Showjumping all grades</w:t>
      </w:r>
    </w:p>
    <w:p w14:paraId="716DB1A9" w14:textId="4BF1F0E4" w:rsidR="00223D77" w:rsidRDefault="00223D77" w:rsidP="00ED1060">
      <w:pPr>
        <w:widowControl w:val="0"/>
        <w:rPr>
          <w:sz w:val="24"/>
          <w:szCs w:val="24"/>
        </w:rPr>
      </w:pPr>
      <w:r w:rsidRPr="00325E6C">
        <w:rPr>
          <w:sz w:val="24"/>
          <w:szCs w:val="24"/>
        </w:rPr>
        <w:t>Sunday 2</w:t>
      </w:r>
      <w:r w:rsidR="00BC30F5">
        <w:rPr>
          <w:sz w:val="24"/>
          <w:szCs w:val="24"/>
        </w:rPr>
        <w:t>3</w:t>
      </w:r>
      <w:r w:rsidR="00BC30F5" w:rsidRPr="00BC30F5">
        <w:rPr>
          <w:sz w:val="24"/>
          <w:szCs w:val="24"/>
          <w:vertAlign w:val="superscript"/>
        </w:rPr>
        <w:t>RD</w:t>
      </w:r>
      <w:r w:rsidR="00BC30F5">
        <w:rPr>
          <w:sz w:val="24"/>
          <w:szCs w:val="24"/>
        </w:rPr>
        <w:t xml:space="preserve"> </w:t>
      </w:r>
      <w:r w:rsidRPr="00325E6C">
        <w:rPr>
          <w:sz w:val="24"/>
          <w:szCs w:val="24"/>
        </w:rPr>
        <w:t>February 202</w:t>
      </w:r>
      <w:r w:rsidR="006C5212">
        <w:rPr>
          <w:sz w:val="24"/>
          <w:szCs w:val="24"/>
        </w:rPr>
        <w:t>5</w:t>
      </w:r>
      <w:r w:rsidR="00277C9A">
        <w:rPr>
          <w:sz w:val="24"/>
          <w:szCs w:val="24"/>
        </w:rPr>
        <w:t xml:space="preserve"> – Dressage all grades</w:t>
      </w:r>
    </w:p>
    <w:p w14:paraId="733B8376" w14:textId="18E984AB" w:rsidR="00BC30F5" w:rsidRPr="00897039" w:rsidRDefault="00897039" w:rsidP="00ED1060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</w:t>
      </w:r>
      <w:r w:rsidR="00BC30F5" w:rsidRPr="00897039">
        <w:rPr>
          <w:b/>
          <w:bCs/>
          <w:sz w:val="24"/>
          <w:szCs w:val="24"/>
        </w:rPr>
        <w:t>lease note that all WGZ riders</w:t>
      </w:r>
      <w:r w:rsidR="00F95974" w:rsidRPr="00897039">
        <w:rPr>
          <w:b/>
          <w:bCs/>
          <w:sz w:val="24"/>
          <w:szCs w:val="24"/>
        </w:rPr>
        <w:t xml:space="preserve"> competing at the event will be expected to perform helper duties as part of their attendance. </w:t>
      </w:r>
    </w:p>
    <w:p w14:paraId="4AC835F9" w14:textId="113E0400" w:rsidR="00A27E89" w:rsidRPr="00325E6C" w:rsidRDefault="00A27E89" w:rsidP="00ED1060">
      <w:pPr>
        <w:widowControl w:val="0"/>
        <w:rPr>
          <w:b/>
          <w:bCs/>
          <w:sz w:val="24"/>
          <w:szCs w:val="24"/>
        </w:rPr>
      </w:pPr>
      <w:r w:rsidRPr="00325E6C">
        <w:rPr>
          <w:b/>
          <w:bCs/>
          <w:sz w:val="24"/>
          <w:szCs w:val="24"/>
        </w:rPr>
        <w:t xml:space="preserve">Teams: </w:t>
      </w:r>
    </w:p>
    <w:p w14:paraId="02BA2F83" w14:textId="6A077B20" w:rsidR="00277C9A" w:rsidRDefault="00277C9A" w:rsidP="00ED106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Showjumping: 4 riders plus 1 reserve rider</w:t>
      </w:r>
      <w:r w:rsidR="00CE6CD4">
        <w:rPr>
          <w:sz w:val="24"/>
          <w:szCs w:val="24"/>
        </w:rPr>
        <w:t xml:space="preserve">. A Grade is an individual event. </w:t>
      </w:r>
    </w:p>
    <w:p w14:paraId="423AC1BC" w14:textId="2237A275" w:rsidR="00633ED3" w:rsidRPr="00325E6C" w:rsidRDefault="00277C9A" w:rsidP="00ED106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Dressage: </w:t>
      </w:r>
      <w:r w:rsidR="00A27E89" w:rsidRPr="00325E6C">
        <w:rPr>
          <w:sz w:val="24"/>
          <w:szCs w:val="24"/>
        </w:rPr>
        <w:t>3</w:t>
      </w:r>
      <w:r>
        <w:rPr>
          <w:sz w:val="24"/>
          <w:szCs w:val="24"/>
        </w:rPr>
        <w:t xml:space="preserve"> riders plus 1 reserve </w:t>
      </w:r>
      <w:r w:rsidR="00CE6CD4">
        <w:rPr>
          <w:sz w:val="24"/>
          <w:szCs w:val="24"/>
        </w:rPr>
        <w:t xml:space="preserve">(Grades 2-4), Grade Advanced &amp; 1 is an individual event. </w:t>
      </w:r>
    </w:p>
    <w:p w14:paraId="3B98F031" w14:textId="6B9516DF" w:rsidR="00325E6C" w:rsidRPr="00FD3808" w:rsidRDefault="00FF6A90" w:rsidP="00ED1060">
      <w:pPr>
        <w:widowControl w:val="0"/>
        <w:rPr>
          <w:sz w:val="24"/>
          <w:szCs w:val="24"/>
        </w:rPr>
      </w:pPr>
      <w:r w:rsidRPr="00325E6C">
        <w:rPr>
          <w:b/>
          <w:bCs/>
          <w:sz w:val="24"/>
          <w:szCs w:val="24"/>
        </w:rPr>
        <w:t>Entry fees:</w:t>
      </w:r>
      <w:r w:rsidRPr="00325E6C">
        <w:rPr>
          <w:sz w:val="24"/>
          <w:szCs w:val="24"/>
        </w:rPr>
        <w:t xml:space="preserve"> Are payable by the rider at the time of entering. Upon completion of event riders may apply to the Zone for reimbursement of the entry fee only</w:t>
      </w:r>
      <w:r w:rsidR="005D2847" w:rsidRPr="00325E6C">
        <w:rPr>
          <w:sz w:val="24"/>
          <w:szCs w:val="24"/>
        </w:rPr>
        <w:t xml:space="preserve"> up to $100</w:t>
      </w:r>
      <w:r w:rsidRPr="00325E6C">
        <w:rPr>
          <w:sz w:val="24"/>
          <w:szCs w:val="24"/>
        </w:rPr>
        <w:t xml:space="preserve"> </w:t>
      </w:r>
      <w:r w:rsidR="00B306AC" w:rsidRPr="00325E6C">
        <w:rPr>
          <w:sz w:val="24"/>
          <w:szCs w:val="24"/>
        </w:rPr>
        <w:t xml:space="preserve">(stabling, camping and other fees must be paid by rider). </w:t>
      </w:r>
      <w:r w:rsidR="00820EDD" w:rsidRPr="00325E6C">
        <w:rPr>
          <w:sz w:val="24"/>
          <w:szCs w:val="24"/>
        </w:rPr>
        <w:t>Riders</w:t>
      </w:r>
      <w:r w:rsidR="00B306AC" w:rsidRPr="00325E6C">
        <w:rPr>
          <w:sz w:val="24"/>
          <w:szCs w:val="24"/>
        </w:rPr>
        <w:t xml:space="preserve"> must compete at the event to be eligible for reimbursement. </w:t>
      </w:r>
    </w:p>
    <w:p w14:paraId="764B8DCA" w14:textId="415FD3B9" w:rsidR="00065D17" w:rsidRPr="00325E6C" w:rsidRDefault="00311653" w:rsidP="00ED1060">
      <w:pPr>
        <w:widowControl w:val="0"/>
        <w:rPr>
          <w:sz w:val="24"/>
          <w:szCs w:val="24"/>
        </w:rPr>
      </w:pPr>
      <w:r w:rsidRPr="00325E6C">
        <w:rPr>
          <w:b/>
          <w:bCs/>
          <w:sz w:val="24"/>
          <w:szCs w:val="24"/>
        </w:rPr>
        <w:t>Uniform:</w:t>
      </w:r>
      <w:r w:rsidRPr="00325E6C">
        <w:rPr>
          <w:sz w:val="24"/>
          <w:szCs w:val="24"/>
        </w:rPr>
        <w:t xml:space="preserve"> Zone polo shirt/jumper </w:t>
      </w:r>
      <w:r w:rsidR="00FF6A90" w:rsidRPr="00325E6C">
        <w:rPr>
          <w:sz w:val="24"/>
          <w:szCs w:val="24"/>
        </w:rPr>
        <w:t xml:space="preserve">and plain white saddle blanket. Fees for polo </w:t>
      </w:r>
      <w:r w:rsidR="00820EDD" w:rsidRPr="00325E6C">
        <w:rPr>
          <w:sz w:val="24"/>
          <w:szCs w:val="24"/>
        </w:rPr>
        <w:t>shirts</w:t>
      </w:r>
      <w:r w:rsidR="00FF6A90" w:rsidRPr="00325E6C">
        <w:rPr>
          <w:sz w:val="24"/>
          <w:szCs w:val="24"/>
        </w:rPr>
        <w:t xml:space="preserve"> </w:t>
      </w:r>
      <w:r w:rsidR="00A218DC">
        <w:rPr>
          <w:sz w:val="24"/>
          <w:szCs w:val="24"/>
        </w:rPr>
        <w:t xml:space="preserve">will apply. </w:t>
      </w:r>
      <w:r w:rsidR="00645DAF">
        <w:rPr>
          <w:sz w:val="24"/>
          <w:szCs w:val="24"/>
        </w:rPr>
        <w:t xml:space="preserve"> </w:t>
      </w:r>
    </w:p>
    <w:p w14:paraId="527CDA56" w14:textId="69AE881D" w:rsidR="0092590A" w:rsidRPr="00325E6C" w:rsidRDefault="00065D17" w:rsidP="0092590A">
      <w:pPr>
        <w:widowControl w:val="0"/>
        <w:rPr>
          <w:sz w:val="24"/>
          <w:szCs w:val="24"/>
        </w:rPr>
      </w:pPr>
      <w:r w:rsidRPr="00065D17">
        <w:rPr>
          <w:b/>
          <w:bCs/>
          <w:sz w:val="24"/>
          <w:szCs w:val="24"/>
        </w:rPr>
        <w:t>Multiple mounts</w:t>
      </w:r>
      <w:r>
        <w:rPr>
          <w:sz w:val="24"/>
          <w:szCs w:val="24"/>
        </w:rPr>
        <w:t xml:space="preserve">: </w:t>
      </w:r>
      <w:r w:rsidR="0092590A" w:rsidRPr="00325E6C">
        <w:rPr>
          <w:sz w:val="24"/>
          <w:szCs w:val="24"/>
        </w:rPr>
        <w:t xml:space="preserve">Riders can compete in both showjumping and dressage on the same mount and may ride more than 1 mount (subject to zone approval). </w:t>
      </w:r>
    </w:p>
    <w:p w14:paraId="64B7F134" w14:textId="3061689D" w:rsidR="00C73AC5" w:rsidRPr="00325E6C" w:rsidRDefault="00C73AC5" w:rsidP="0092590A">
      <w:pPr>
        <w:widowControl w:val="0"/>
        <w:rPr>
          <w:b/>
          <w:bCs/>
          <w:sz w:val="24"/>
          <w:szCs w:val="24"/>
        </w:rPr>
      </w:pPr>
      <w:r w:rsidRPr="00325E6C">
        <w:rPr>
          <w:b/>
          <w:bCs/>
          <w:sz w:val="24"/>
          <w:szCs w:val="24"/>
        </w:rPr>
        <w:t xml:space="preserve">C Certificate: </w:t>
      </w:r>
      <w:r w:rsidRPr="00325E6C">
        <w:rPr>
          <w:sz w:val="24"/>
          <w:szCs w:val="24"/>
        </w:rPr>
        <w:t>It is a PCV/PCA rule that riders 14 years &amp; over who have been a member of Pony Club for more than 2 years</w:t>
      </w:r>
      <w:r w:rsidR="00C0476E" w:rsidRPr="00325E6C">
        <w:rPr>
          <w:sz w:val="24"/>
          <w:szCs w:val="24"/>
        </w:rPr>
        <w:t xml:space="preserve"> must have </w:t>
      </w:r>
      <w:r w:rsidR="00A74ED9" w:rsidRPr="00325E6C">
        <w:rPr>
          <w:sz w:val="24"/>
          <w:szCs w:val="24"/>
        </w:rPr>
        <w:t xml:space="preserve">their C Certificate. </w:t>
      </w:r>
      <w:r w:rsidR="0089258F" w:rsidRPr="00325E6C">
        <w:rPr>
          <w:sz w:val="24"/>
          <w:szCs w:val="24"/>
        </w:rPr>
        <w:t xml:space="preserve">This is a PCV rule that is </w:t>
      </w:r>
      <w:r w:rsidR="00CE09E5" w:rsidRPr="00325E6C">
        <w:rPr>
          <w:sz w:val="24"/>
          <w:szCs w:val="24"/>
        </w:rPr>
        <w:t>non-negotiable,</w:t>
      </w:r>
      <w:r w:rsidR="00F12B3F" w:rsidRPr="00325E6C">
        <w:rPr>
          <w:sz w:val="24"/>
          <w:szCs w:val="24"/>
        </w:rPr>
        <w:t xml:space="preserve"> and the onus is on the rider and their club to ensure ride</w:t>
      </w:r>
      <w:r w:rsidR="00CE09E5" w:rsidRPr="00325E6C">
        <w:rPr>
          <w:sz w:val="24"/>
          <w:szCs w:val="24"/>
        </w:rPr>
        <w:t xml:space="preserve">rs have their C </w:t>
      </w:r>
      <w:r w:rsidR="00AD39B2" w:rsidRPr="00325E6C">
        <w:rPr>
          <w:sz w:val="24"/>
          <w:szCs w:val="24"/>
        </w:rPr>
        <w:t>Certificate</w:t>
      </w:r>
      <w:r w:rsidR="0089258F" w:rsidRPr="00325E6C">
        <w:rPr>
          <w:sz w:val="24"/>
          <w:szCs w:val="24"/>
        </w:rPr>
        <w:t>.</w:t>
      </w:r>
      <w:r w:rsidR="00C61070" w:rsidRPr="00325E6C">
        <w:rPr>
          <w:b/>
          <w:bCs/>
          <w:sz w:val="24"/>
          <w:szCs w:val="24"/>
        </w:rPr>
        <w:t xml:space="preserve"> </w:t>
      </w:r>
      <w:r w:rsidR="004E21E4" w:rsidRPr="00325E6C">
        <w:rPr>
          <w:b/>
          <w:bCs/>
          <w:sz w:val="24"/>
          <w:szCs w:val="24"/>
        </w:rPr>
        <w:t>W</w:t>
      </w:r>
      <w:r w:rsidR="00CE09E5" w:rsidRPr="00325E6C">
        <w:rPr>
          <w:b/>
          <w:bCs/>
          <w:sz w:val="24"/>
          <w:szCs w:val="24"/>
        </w:rPr>
        <w:t>est Gippsland Zone</w:t>
      </w:r>
      <w:r w:rsidR="004E21E4" w:rsidRPr="00325E6C">
        <w:rPr>
          <w:b/>
          <w:bCs/>
          <w:sz w:val="24"/>
          <w:szCs w:val="24"/>
        </w:rPr>
        <w:t xml:space="preserve"> will not be holding a C Certificate Assessment Day </w:t>
      </w:r>
      <w:r w:rsidR="00AE413B" w:rsidRPr="00325E6C">
        <w:rPr>
          <w:b/>
          <w:bCs/>
          <w:sz w:val="24"/>
          <w:szCs w:val="24"/>
        </w:rPr>
        <w:t xml:space="preserve">prior to this event. </w:t>
      </w:r>
    </w:p>
    <w:p w14:paraId="1911948E" w14:textId="77777777" w:rsidR="0092590A" w:rsidRDefault="0092590A" w:rsidP="00ED1060">
      <w:pPr>
        <w:widowControl w:val="0"/>
      </w:pPr>
    </w:p>
    <w:p w14:paraId="02C9A699" w14:textId="77777777" w:rsidR="00C55B8D" w:rsidRDefault="00C55B8D" w:rsidP="00ED1060">
      <w:pPr>
        <w:widowControl w:val="0"/>
      </w:pPr>
    </w:p>
    <w:p w14:paraId="2C51B268" w14:textId="77777777" w:rsidR="00C55B8D" w:rsidRDefault="00C55B8D" w:rsidP="00ED1060">
      <w:pPr>
        <w:widowControl w:val="0"/>
      </w:pPr>
    </w:p>
    <w:p w14:paraId="28418FD2" w14:textId="77777777" w:rsidR="001E03CA" w:rsidRDefault="001E03CA" w:rsidP="00ED1060">
      <w:pPr>
        <w:widowControl w:val="0"/>
      </w:pPr>
    </w:p>
    <w:p w14:paraId="76C41BE3" w14:textId="77777777" w:rsidR="00A76EC7" w:rsidRDefault="00A76EC7">
      <w:r>
        <w:br w:type="page"/>
      </w:r>
    </w:p>
    <w:p w14:paraId="764AE550" w14:textId="77777777" w:rsidR="00957764" w:rsidRDefault="00957764" w:rsidP="00040549">
      <w:pPr>
        <w:jc w:val="center"/>
        <w:rPr>
          <w:sz w:val="8"/>
          <w:szCs w:val="8"/>
        </w:rPr>
      </w:pPr>
    </w:p>
    <w:p w14:paraId="580C9C38" w14:textId="33080B67" w:rsidR="00040549" w:rsidRPr="00957764" w:rsidRDefault="00542D8C" w:rsidP="00040549">
      <w:pPr>
        <w:jc w:val="center"/>
        <w:rPr>
          <w:color w:val="2F5496" w:themeColor="accent5" w:themeShade="BF"/>
          <w:sz w:val="32"/>
          <w:szCs w:val="32"/>
        </w:rPr>
      </w:pPr>
      <w:r w:rsidRPr="00957764">
        <w:rPr>
          <w:color w:val="2F5496" w:themeColor="accent5" w:themeShade="BF"/>
          <w:sz w:val="32"/>
          <w:szCs w:val="32"/>
        </w:rPr>
        <w:t>PCV</w:t>
      </w:r>
      <w:r w:rsidR="00040549" w:rsidRPr="00957764">
        <w:rPr>
          <w:color w:val="2F5496" w:themeColor="accent5" w:themeShade="BF"/>
          <w:sz w:val="32"/>
          <w:szCs w:val="32"/>
        </w:rPr>
        <w:t xml:space="preserve"> State </w:t>
      </w:r>
      <w:r w:rsidRPr="00957764">
        <w:rPr>
          <w:color w:val="2F5496" w:themeColor="accent5" w:themeShade="BF"/>
          <w:sz w:val="32"/>
          <w:szCs w:val="32"/>
        </w:rPr>
        <w:t>Showjumping &amp; Dressage</w:t>
      </w:r>
      <w:r w:rsidR="00040549" w:rsidRPr="00957764">
        <w:rPr>
          <w:color w:val="2F5496" w:themeColor="accent5" w:themeShade="BF"/>
          <w:sz w:val="32"/>
          <w:szCs w:val="32"/>
        </w:rPr>
        <w:t xml:space="preserve"> Championships </w:t>
      </w:r>
      <w:r w:rsidRPr="00957764">
        <w:rPr>
          <w:color w:val="2F5496" w:themeColor="accent5" w:themeShade="BF"/>
          <w:sz w:val="32"/>
          <w:szCs w:val="32"/>
        </w:rPr>
        <w:t>202</w:t>
      </w:r>
      <w:r w:rsidR="00797B15">
        <w:rPr>
          <w:color w:val="2F5496" w:themeColor="accent5" w:themeShade="BF"/>
          <w:sz w:val="32"/>
          <w:szCs w:val="32"/>
        </w:rPr>
        <w:t>5</w:t>
      </w:r>
      <w:r w:rsidR="00040549" w:rsidRPr="00957764">
        <w:rPr>
          <w:color w:val="2F5496" w:themeColor="accent5" w:themeShade="BF"/>
          <w:sz w:val="32"/>
          <w:szCs w:val="32"/>
        </w:rPr>
        <w:t xml:space="preserve"> Nomination Form</w:t>
      </w:r>
    </w:p>
    <w:p w14:paraId="76D1EF5A" w14:textId="1BDF8744" w:rsidR="00040549" w:rsidRDefault="00040549" w:rsidP="00040549">
      <w:pPr>
        <w:tabs>
          <w:tab w:val="left" w:pos="3525"/>
        </w:tabs>
      </w:pPr>
      <w:r w:rsidRPr="00D539D1">
        <w:rPr>
          <w:bCs/>
        </w:rPr>
        <w:t xml:space="preserve">Nominations are sought from WGZ members to qualify </w:t>
      </w:r>
      <w:r>
        <w:rPr>
          <w:sz w:val="24"/>
          <w:szCs w:val="24"/>
        </w:rPr>
        <w:t xml:space="preserve">as team members for </w:t>
      </w:r>
      <w:r w:rsidR="002347DB">
        <w:rPr>
          <w:sz w:val="24"/>
          <w:szCs w:val="24"/>
        </w:rPr>
        <w:t xml:space="preserve">the </w:t>
      </w:r>
      <w:r w:rsidR="003B53A2">
        <w:rPr>
          <w:sz w:val="24"/>
          <w:szCs w:val="24"/>
        </w:rPr>
        <w:t>D</w:t>
      </w:r>
      <w:r w:rsidR="002347DB">
        <w:rPr>
          <w:sz w:val="24"/>
          <w:szCs w:val="24"/>
        </w:rPr>
        <w:t>ressage and</w:t>
      </w:r>
      <w:r>
        <w:rPr>
          <w:sz w:val="24"/>
          <w:szCs w:val="24"/>
        </w:rPr>
        <w:t xml:space="preserve"> </w:t>
      </w:r>
      <w:r w:rsidR="003B53A2">
        <w:rPr>
          <w:sz w:val="24"/>
          <w:szCs w:val="24"/>
        </w:rPr>
        <w:t>S</w:t>
      </w:r>
      <w:r>
        <w:rPr>
          <w:sz w:val="24"/>
          <w:szCs w:val="24"/>
        </w:rPr>
        <w:t xml:space="preserve">howjumping </w:t>
      </w:r>
      <w:r w:rsidRPr="00D539D1">
        <w:rPr>
          <w:bCs/>
        </w:rPr>
        <w:t>teams for the</w:t>
      </w:r>
      <w:r w:rsidR="002347DB">
        <w:rPr>
          <w:bCs/>
        </w:rPr>
        <w:t xml:space="preserve"> 202</w:t>
      </w:r>
      <w:r w:rsidR="00897039">
        <w:rPr>
          <w:bCs/>
        </w:rPr>
        <w:t>5</w:t>
      </w:r>
      <w:r w:rsidRPr="00D539D1">
        <w:rPr>
          <w:bCs/>
        </w:rPr>
        <w:t xml:space="preserve"> State Championships.</w:t>
      </w:r>
      <w:r>
        <w:rPr>
          <w:bCs/>
        </w:rPr>
        <w:t xml:space="preserve"> </w:t>
      </w:r>
      <w:r>
        <w:t>Nominations close on</w:t>
      </w:r>
      <w:r w:rsidRPr="00FB1FF7">
        <w:rPr>
          <w:b/>
          <w:bCs/>
        </w:rPr>
        <w:t xml:space="preserve"> </w:t>
      </w:r>
      <w:r w:rsidR="00F5008F">
        <w:rPr>
          <w:b/>
          <w:bCs/>
        </w:rPr>
        <w:t>Monday 9</w:t>
      </w:r>
      <w:r w:rsidR="00F5008F" w:rsidRPr="00F5008F">
        <w:rPr>
          <w:b/>
          <w:bCs/>
          <w:vertAlign w:val="superscript"/>
        </w:rPr>
        <w:t>th</w:t>
      </w:r>
      <w:r w:rsidRPr="00040549">
        <w:rPr>
          <w:b/>
        </w:rPr>
        <w:t xml:space="preserve"> </w:t>
      </w:r>
      <w:r w:rsidR="00FB1FF7">
        <w:rPr>
          <w:b/>
        </w:rPr>
        <w:t>December 20</w:t>
      </w:r>
      <w:r w:rsidR="00F5008F">
        <w:rPr>
          <w:b/>
        </w:rPr>
        <w:t>24</w:t>
      </w:r>
      <w:r>
        <w:t>.</w:t>
      </w:r>
    </w:p>
    <w:p w14:paraId="6ED835D2" w14:textId="6E7F9E50" w:rsidR="00D54F99" w:rsidRPr="008539E0" w:rsidRDefault="00F87CE8" w:rsidP="00D54F9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8539E0">
        <w:rPr>
          <w:b/>
          <w:bCs/>
        </w:rPr>
        <w:t xml:space="preserve">Please email completed nomination form </w:t>
      </w:r>
      <w:r w:rsidR="00AA6097" w:rsidRPr="008539E0">
        <w:rPr>
          <w:b/>
          <w:bCs/>
        </w:rPr>
        <w:t xml:space="preserve">with </w:t>
      </w:r>
      <w:r w:rsidR="00AA6097" w:rsidRPr="00521F10">
        <w:rPr>
          <w:b/>
          <w:bCs/>
          <w:u w:val="single"/>
        </w:rPr>
        <w:t>a scanned copy or photo of your membership card</w:t>
      </w:r>
      <w:r w:rsidR="00AA6097" w:rsidRPr="008539E0">
        <w:rPr>
          <w:b/>
          <w:bCs/>
        </w:rPr>
        <w:t xml:space="preserve"> </w:t>
      </w:r>
      <w:r w:rsidR="00531B3C" w:rsidRPr="008539E0">
        <w:rPr>
          <w:b/>
          <w:bCs/>
        </w:rPr>
        <w:t xml:space="preserve">to </w:t>
      </w:r>
      <w:r w:rsidR="008539E0" w:rsidRPr="008539E0">
        <w:rPr>
          <w:b/>
          <w:bCs/>
        </w:rPr>
        <w:t xml:space="preserve">the Zone Representative Claire McDonald: </w:t>
      </w:r>
      <w:r w:rsidR="00A164F1">
        <w:rPr>
          <w:b/>
          <w:bCs/>
        </w:rPr>
        <w:t>westgippslandzonerep@gmail.com</w:t>
      </w:r>
    </w:p>
    <w:p w14:paraId="7795A94E" w14:textId="0BF8594C" w:rsidR="00E819D2" w:rsidRDefault="009E2390" w:rsidP="00E819D2">
      <w:pPr>
        <w:tabs>
          <w:tab w:val="left" w:pos="3525"/>
        </w:tabs>
        <w:rPr>
          <w:bCs/>
        </w:rPr>
      </w:pPr>
      <w:r>
        <w:rPr>
          <w:bCs/>
        </w:rPr>
        <w:t>S</w:t>
      </w:r>
      <w:r w:rsidR="00E819D2">
        <w:rPr>
          <w:bCs/>
        </w:rPr>
        <w:t>ubmit o</w:t>
      </w:r>
      <w:r w:rsidR="00E819D2" w:rsidRPr="00D539D1">
        <w:rPr>
          <w:bCs/>
        </w:rPr>
        <w:t>ne nomination form pe</w:t>
      </w:r>
      <w:r w:rsidR="00E819D2">
        <w:rPr>
          <w:bCs/>
        </w:rPr>
        <w:t xml:space="preserve">r horse </w:t>
      </w:r>
      <w:r w:rsidR="00AF411A">
        <w:rPr>
          <w:bCs/>
        </w:rPr>
        <w:t xml:space="preserve">per discipline </w:t>
      </w:r>
      <w:r w:rsidR="00E819D2">
        <w:rPr>
          <w:bCs/>
        </w:rPr>
        <w:t>and l</w:t>
      </w:r>
      <w:r w:rsidR="00E819D2" w:rsidRPr="00D539D1">
        <w:rPr>
          <w:bCs/>
        </w:rPr>
        <w:t xml:space="preserve">ist </w:t>
      </w:r>
      <w:r w:rsidR="00E819D2" w:rsidRPr="00D539D1">
        <w:t>all</w:t>
      </w:r>
      <w:r w:rsidR="00E819D2" w:rsidRPr="00D539D1">
        <w:rPr>
          <w:bCs/>
        </w:rPr>
        <w:t xml:space="preserve"> competition</w:t>
      </w:r>
      <w:r w:rsidR="00E819D2">
        <w:rPr>
          <w:bCs/>
        </w:rPr>
        <w:t xml:space="preserve"> results on the form below.</w:t>
      </w:r>
      <w:r w:rsidR="00914C8D">
        <w:rPr>
          <w:bCs/>
        </w:rPr>
        <w:t xml:space="preserve"> Insert lines as needed.</w:t>
      </w:r>
      <w:r w:rsidR="0004366F">
        <w:rPr>
          <w:bCs/>
        </w:rPr>
        <w:t xml:space="preserve"> </w:t>
      </w:r>
    </w:p>
    <w:p w14:paraId="74BB116D" w14:textId="6A0183D3" w:rsidR="00AB57CB" w:rsidRPr="00E819D2" w:rsidRDefault="00AF411A" w:rsidP="00E819D2">
      <w:pPr>
        <w:tabs>
          <w:tab w:val="left" w:pos="3525"/>
        </w:tabs>
        <w:rPr>
          <w:bCs/>
        </w:rPr>
      </w:pPr>
      <w:r>
        <w:rPr>
          <w:bCs/>
        </w:rPr>
        <w:t>Applying for</w:t>
      </w:r>
      <w:r w:rsidR="009F2AF6">
        <w:rPr>
          <w:bCs/>
        </w:rPr>
        <w:t xml:space="preserve"> (please circle relevant discipline &amp; grade)</w:t>
      </w:r>
      <w:proofErr w:type="gramStart"/>
      <w:r w:rsidR="009F2AF6">
        <w:rPr>
          <w:bCs/>
        </w:rPr>
        <w:t xml:space="preserve">: </w:t>
      </w:r>
      <w:r w:rsidR="009F2AF6">
        <w:rPr>
          <w:bCs/>
        </w:rPr>
        <w:tab/>
      </w:r>
      <w:r w:rsidR="009F2AF6" w:rsidRPr="00B10AB4">
        <w:rPr>
          <w:b/>
        </w:rPr>
        <w:t>Dressage</w:t>
      </w:r>
      <w:proofErr w:type="gramEnd"/>
      <w:r w:rsidR="009F2AF6" w:rsidRPr="00B10AB4">
        <w:rPr>
          <w:b/>
        </w:rPr>
        <w:t>:</w:t>
      </w:r>
      <w:r w:rsidR="009F2AF6">
        <w:rPr>
          <w:bCs/>
        </w:rPr>
        <w:t xml:space="preserve">  </w:t>
      </w:r>
      <w:proofErr w:type="gramStart"/>
      <w:r w:rsidR="009F2AF6">
        <w:rPr>
          <w:bCs/>
        </w:rPr>
        <w:t>Adv  1</w:t>
      </w:r>
      <w:proofErr w:type="gramEnd"/>
      <w:r w:rsidR="009F2AF6">
        <w:rPr>
          <w:bCs/>
        </w:rPr>
        <w:t xml:space="preserve">   2  </w:t>
      </w:r>
      <w:r w:rsidR="00C764E8">
        <w:rPr>
          <w:bCs/>
        </w:rPr>
        <w:t xml:space="preserve">3  </w:t>
      </w:r>
      <w:r w:rsidR="009F2AF6">
        <w:rPr>
          <w:bCs/>
        </w:rPr>
        <w:t xml:space="preserve"> 4  </w:t>
      </w:r>
      <w:r w:rsidR="00B10AB4">
        <w:rPr>
          <w:bCs/>
        </w:rPr>
        <w:t xml:space="preserve">           </w:t>
      </w:r>
      <w:r w:rsidR="009F2AF6" w:rsidRPr="00B10AB4">
        <w:rPr>
          <w:b/>
        </w:rPr>
        <w:t>Showjumping:</w:t>
      </w:r>
      <w:r w:rsidR="009F2AF6">
        <w:rPr>
          <w:bCs/>
        </w:rPr>
        <w:t xml:space="preserve">    A    B    C     D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949"/>
        <w:gridCol w:w="5125"/>
      </w:tblGrid>
      <w:tr w:rsidR="00ED1060" w:rsidRPr="00E819D2" w14:paraId="15C3E907" w14:textId="77777777" w:rsidTr="000744DC">
        <w:tc>
          <w:tcPr>
            <w:tcW w:w="5949" w:type="dxa"/>
          </w:tcPr>
          <w:p w14:paraId="438D0474" w14:textId="60D454C4" w:rsidR="00ED1060" w:rsidRPr="004F4B24" w:rsidRDefault="00ED1060" w:rsidP="00D570DC">
            <w:pPr>
              <w:rPr>
                <w:sz w:val="26"/>
                <w:szCs w:val="26"/>
                <w:lang w:val="en-AU"/>
              </w:rPr>
            </w:pPr>
            <w:r w:rsidRPr="004F4B24">
              <w:rPr>
                <w:sz w:val="26"/>
                <w:szCs w:val="26"/>
                <w:lang w:val="en-AU"/>
              </w:rPr>
              <w:t>Name of rider:</w:t>
            </w:r>
            <w:r w:rsidR="00C75805" w:rsidRPr="004F4B24">
              <w:rPr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5125" w:type="dxa"/>
          </w:tcPr>
          <w:p w14:paraId="13F0BE5E" w14:textId="5539900E" w:rsidR="00ED1060" w:rsidRPr="004F4B24" w:rsidRDefault="00ED1060" w:rsidP="00D570DC">
            <w:pPr>
              <w:rPr>
                <w:sz w:val="26"/>
                <w:szCs w:val="26"/>
                <w:lang w:val="en-AU"/>
              </w:rPr>
            </w:pPr>
            <w:r w:rsidRPr="004F4B24">
              <w:rPr>
                <w:sz w:val="26"/>
                <w:szCs w:val="26"/>
                <w:lang w:val="en-AU"/>
              </w:rPr>
              <w:t>Date of Birth:</w:t>
            </w:r>
          </w:p>
        </w:tc>
      </w:tr>
      <w:tr w:rsidR="009E2390" w:rsidRPr="00E819D2" w14:paraId="3C237E77" w14:textId="77777777" w:rsidTr="000744DC">
        <w:tc>
          <w:tcPr>
            <w:tcW w:w="5949" w:type="dxa"/>
          </w:tcPr>
          <w:p w14:paraId="17CF72F5" w14:textId="4CC4C4D6" w:rsidR="009E2390" w:rsidRPr="004F4B24" w:rsidRDefault="009E2390" w:rsidP="00D570DC">
            <w:pPr>
              <w:rPr>
                <w:sz w:val="26"/>
                <w:szCs w:val="26"/>
                <w:lang w:val="en-AU"/>
              </w:rPr>
            </w:pPr>
            <w:r w:rsidRPr="004F4B24">
              <w:rPr>
                <w:sz w:val="26"/>
                <w:szCs w:val="26"/>
                <w:lang w:val="en-AU"/>
              </w:rPr>
              <w:t>Name of Horse:</w:t>
            </w:r>
            <w:r w:rsidR="00C75805" w:rsidRPr="004F4B24">
              <w:rPr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5125" w:type="dxa"/>
          </w:tcPr>
          <w:p w14:paraId="0C79EA70" w14:textId="6AAE1E23" w:rsidR="009E2390" w:rsidRPr="004F4B24" w:rsidRDefault="009E2390" w:rsidP="00D570DC">
            <w:pPr>
              <w:rPr>
                <w:sz w:val="26"/>
                <w:szCs w:val="26"/>
                <w:lang w:val="en-AU"/>
              </w:rPr>
            </w:pPr>
            <w:r w:rsidRPr="004F4B24">
              <w:rPr>
                <w:sz w:val="26"/>
                <w:szCs w:val="26"/>
                <w:lang w:val="en-AU"/>
              </w:rPr>
              <w:t>Grade:</w:t>
            </w:r>
            <w:r w:rsidR="00C75805" w:rsidRPr="004F4B24">
              <w:rPr>
                <w:sz w:val="26"/>
                <w:szCs w:val="26"/>
                <w:lang w:val="en-AU"/>
              </w:rPr>
              <w:t xml:space="preserve"> </w:t>
            </w:r>
          </w:p>
        </w:tc>
      </w:tr>
      <w:tr w:rsidR="00ED1060" w:rsidRPr="00E819D2" w14:paraId="3F3EC33B" w14:textId="77777777" w:rsidTr="000744DC">
        <w:tc>
          <w:tcPr>
            <w:tcW w:w="5949" w:type="dxa"/>
          </w:tcPr>
          <w:p w14:paraId="38B7626A" w14:textId="33C01338" w:rsidR="00ED1060" w:rsidRPr="004F4B24" w:rsidRDefault="00ED1060" w:rsidP="00D570DC">
            <w:pPr>
              <w:rPr>
                <w:sz w:val="26"/>
                <w:szCs w:val="26"/>
                <w:lang w:val="en-AU"/>
              </w:rPr>
            </w:pPr>
            <w:r w:rsidRPr="004F4B24">
              <w:rPr>
                <w:sz w:val="26"/>
                <w:szCs w:val="26"/>
                <w:lang w:val="en-AU"/>
              </w:rPr>
              <w:t>Club:</w:t>
            </w:r>
            <w:r w:rsidR="00C75805" w:rsidRPr="004F4B24">
              <w:rPr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5125" w:type="dxa"/>
          </w:tcPr>
          <w:p w14:paraId="6E474569" w14:textId="7FC77E61" w:rsidR="00ED1060" w:rsidRPr="004F4B24" w:rsidRDefault="009E2390" w:rsidP="00D570DC">
            <w:pPr>
              <w:rPr>
                <w:sz w:val="26"/>
                <w:szCs w:val="26"/>
                <w:lang w:val="en-AU"/>
              </w:rPr>
            </w:pPr>
            <w:r w:rsidRPr="004F4B24">
              <w:rPr>
                <w:sz w:val="26"/>
                <w:szCs w:val="26"/>
                <w:lang w:val="en-AU"/>
              </w:rPr>
              <w:t>Certificate level</w:t>
            </w:r>
            <w:r w:rsidR="00ED1060" w:rsidRPr="004F4B24">
              <w:rPr>
                <w:sz w:val="26"/>
                <w:szCs w:val="26"/>
                <w:lang w:val="en-AU"/>
              </w:rPr>
              <w:t>:</w:t>
            </w:r>
            <w:r w:rsidR="00C75805" w:rsidRPr="004F4B24">
              <w:rPr>
                <w:sz w:val="26"/>
                <w:szCs w:val="26"/>
                <w:lang w:val="en-AU"/>
              </w:rPr>
              <w:t xml:space="preserve"> </w:t>
            </w:r>
          </w:p>
        </w:tc>
      </w:tr>
      <w:tr w:rsidR="00ED1060" w:rsidRPr="00E819D2" w14:paraId="51F17AF7" w14:textId="77777777" w:rsidTr="000744DC">
        <w:tc>
          <w:tcPr>
            <w:tcW w:w="5949" w:type="dxa"/>
          </w:tcPr>
          <w:p w14:paraId="65D49276" w14:textId="5561D569" w:rsidR="00ED1060" w:rsidRPr="004F4B24" w:rsidRDefault="00914C8D" w:rsidP="00914C8D">
            <w:pPr>
              <w:tabs>
                <w:tab w:val="left" w:pos="3525"/>
              </w:tabs>
              <w:rPr>
                <w:bCs/>
                <w:sz w:val="26"/>
                <w:szCs w:val="26"/>
              </w:rPr>
            </w:pPr>
            <w:r w:rsidRPr="004F4B24">
              <w:rPr>
                <w:bCs/>
                <w:sz w:val="26"/>
                <w:szCs w:val="26"/>
              </w:rPr>
              <w:t>Email:</w:t>
            </w:r>
            <w:r w:rsidR="00C75805" w:rsidRPr="004F4B2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125" w:type="dxa"/>
          </w:tcPr>
          <w:p w14:paraId="2703A584" w14:textId="1C583A76" w:rsidR="00ED1060" w:rsidRPr="004F4B24" w:rsidRDefault="00914C8D" w:rsidP="00D570DC">
            <w:pPr>
              <w:tabs>
                <w:tab w:val="left" w:pos="3525"/>
              </w:tabs>
              <w:rPr>
                <w:bCs/>
                <w:sz w:val="26"/>
                <w:szCs w:val="26"/>
              </w:rPr>
            </w:pPr>
            <w:r w:rsidRPr="004F4B24">
              <w:rPr>
                <w:bCs/>
                <w:sz w:val="26"/>
                <w:szCs w:val="26"/>
              </w:rPr>
              <w:t>Ph:</w:t>
            </w:r>
            <w:r w:rsidR="00C75805" w:rsidRPr="004F4B2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744DC" w:rsidRPr="00E819D2" w14:paraId="5A77A530" w14:textId="77777777" w:rsidTr="000744DC">
        <w:tc>
          <w:tcPr>
            <w:tcW w:w="5949" w:type="dxa"/>
          </w:tcPr>
          <w:p w14:paraId="49CD226C" w14:textId="77777777" w:rsidR="000744DC" w:rsidRPr="004F4B24" w:rsidRDefault="000744DC" w:rsidP="00D570DC">
            <w:pPr>
              <w:tabs>
                <w:tab w:val="left" w:pos="3525"/>
              </w:tabs>
              <w:rPr>
                <w:bCs/>
                <w:sz w:val="26"/>
                <w:szCs w:val="26"/>
              </w:rPr>
            </w:pPr>
            <w:r w:rsidRPr="004F4B24">
              <w:rPr>
                <w:bCs/>
                <w:sz w:val="26"/>
                <w:szCs w:val="26"/>
              </w:rPr>
              <w:t>Number of rallies attended in last 12 months:</w:t>
            </w:r>
          </w:p>
        </w:tc>
        <w:tc>
          <w:tcPr>
            <w:tcW w:w="5125" w:type="dxa"/>
          </w:tcPr>
          <w:p w14:paraId="31E933DE" w14:textId="05663F84" w:rsidR="000744DC" w:rsidRPr="004F4B24" w:rsidRDefault="000744DC" w:rsidP="00D570DC">
            <w:pPr>
              <w:tabs>
                <w:tab w:val="left" w:pos="35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Polo shirt size: </w:t>
            </w:r>
          </w:p>
        </w:tc>
      </w:tr>
    </w:tbl>
    <w:p w14:paraId="3807308B" w14:textId="77777777" w:rsidR="00ED1060" w:rsidRDefault="00ED1060" w:rsidP="00ED1060"/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276"/>
        <w:gridCol w:w="1134"/>
        <w:gridCol w:w="1261"/>
        <w:gridCol w:w="865"/>
      </w:tblGrid>
      <w:tr w:rsidR="0001211F" w:rsidRPr="00E819D2" w14:paraId="2500EA62" w14:textId="77777777" w:rsidTr="00E26D4C">
        <w:trPr>
          <w:trHeight w:val="626"/>
        </w:trPr>
        <w:tc>
          <w:tcPr>
            <w:tcW w:w="1135" w:type="dxa"/>
          </w:tcPr>
          <w:p w14:paraId="06DE2409" w14:textId="77777777" w:rsidR="0001211F" w:rsidRPr="00184838" w:rsidRDefault="0001211F" w:rsidP="00E819D2">
            <w:pPr>
              <w:jc w:val="center"/>
              <w:rPr>
                <w:b/>
              </w:rPr>
            </w:pPr>
            <w:r w:rsidRPr="00184838">
              <w:rPr>
                <w:b/>
              </w:rPr>
              <w:t>Date</w:t>
            </w:r>
          </w:p>
        </w:tc>
        <w:tc>
          <w:tcPr>
            <w:tcW w:w="5386" w:type="dxa"/>
          </w:tcPr>
          <w:p w14:paraId="13191117" w14:textId="77777777" w:rsidR="0001211F" w:rsidRPr="00184838" w:rsidRDefault="0001211F" w:rsidP="00E819D2">
            <w:pPr>
              <w:tabs>
                <w:tab w:val="left" w:pos="3525"/>
              </w:tabs>
              <w:jc w:val="center"/>
              <w:rPr>
                <w:b/>
              </w:rPr>
            </w:pPr>
            <w:r w:rsidRPr="00184838">
              <w:rPr>
                <w:b/>
              </w:rPr>
              <w:t>Competition</w:t>
            </w:r>
          </w:p>
        </w:tc>
        <w:tc>
          <w:tcPr>
            <w:tcW w:w="1276" w:type="dxa"/>
          </w:tcPr>
          <w:p w14:paraId="43B14C16" w14:textId="77777777" w:rsidR="0001211F" w:rsidRPr="00184838" w:rsidRDefault="0001211F" w:rsidP="00E819D2">
            <w:pPr>
              <w:tabs>
                <w:tab w:val="left" w:pos="3525"/>
              </w:tabs>
              <w:jc w:val="center"/>
              <w:rPr>
                <w:b/>
              </w:rPr>
            </w:pPr>
            <w:r w:rsidRPr="00184838">
              <w:rPr>
                <w:b/>
              </w:rPr>
              <w:t>Class or article</w:t>
            </w:r>
          </w:p>
        </w:tc>
        <w:tc>
          <w:tcPr>
            <w:tcW w:w="1134" w:type="dxa"/>
          </w:tcPr>
          <w:p w14:paraId="03C0D2B2" w14:textId="77777777" w:rsidR="0001211F" w:rsidRPr="00184838" w:rsidRDefault="0001211F" w:rsidP="00914C8D">
            <w:pPr>
              <w:tabs>
                <w:tab w:val="left" w:pos="3525"/>
              </w:tabs>
              <w:jc w:val="center"/>
              <w:rPr>
                <w:b/>
              </w:rPr>
            </w:pPr>
            <w:r w:rsidRPr="00184838">
              <w:rPr>
                <w:b/>
              </w:rPr>
              <w:t>No. of riders</w:t>
            </w:r>
          </w:p>
        </w:tc>
        <w:tc>
          <w:tcPr>
            <w:tcW w:w="1261" w:type="dxa"/>
          </w:tcPr>
          <w:p w14:paraId="175F9CF5" w14:textId="087DD9D6" w:rsidR="0001211F" w:rsidRPr="00184838" w:rsidRDefault="00957764" w:rsidP="00E819D2">
            <w:pPr>
              <w:tabs>
                <w:tab w:val="left" w:pos="3525"/>
              </w:tabs>
              <w:jc w:val="center"/>
              <w:rPr>
                <w:b/>
              </w:rPr>
            </w:pPr>
            <w:r w:rsidRPr="00184838">
              <w:rPr>
                <w:b/>
              </w:rPr>
              <w:t>Penalties</w:t>
            </w:r>
          </w:p>
        </w:tc>
        <w:tc>
          <w:tcPr>
            <w:tcW w:w="865" w:type="dxa"/>
          </w:tcPr>
          <w:p w14:paraId="4A150F83" w14:textId="77777777" w:rsidR="0001211F" w:rsidRPr="00184838" w:rsidRDefault="0001211F" w:rsidP="00E819D2">
            <w:pPr>
              <w:tabs>
                <w:tab w:val="left" w:pos="3525"/>
              </w:tabs>
              <w:jc w:val="center"/>
              <w:rPr>
                <w:b/>
              </w:rPr>
            </w:pPr>
            <w:r w:rsidRPr="00184838">
              <w:rPr>
                <w:b/>
              </w:rPr>
              <w:t>Place</w:t>
            </w:r>
          </w:p>
        </w:tc>
      </w:tr>
      <w:tr w:rsidR="0001211F" w:rsidRPr="00914C8D" w14:paraId="2C493495" w14:textId="77777777" w:rsidTr="0041410F">
        <w:trPr>
          <w:trHeight w:val="330"/>
        </w:trPr>
        <w:tc>
          <w:tcPr>
            <w:tcW w:w="1135" w:type="dxa"/>
          </w:tcPr>
          <w:p w14:paraId="2F2C8A9E" w14:textId="16BA0AC2" w:rsidR="0001211F" w:rsidRPr="00184838" w:rsidRDefault="0001211F" w:rsidP="0001211F">
            <w:pPr>
              <w:tabs>
                <w:tab w:val="left" w:pos="3525"/>
              </w:tabs>
              <w:ind w:hanging="108"/>
            </w:pPr>
          </w:p>
        </w:tc>
        <w:tc>
          <w:tcPr>
            <w:tcW w:w="5386" w:type="dxa"/>
          </w:tcPr>
          <w:p w14:paraId="5ACEA125" w14:textId="5520E107" w:rsidR="0001211F" w:rsidRPr="00184838" w:rsidRDefault="0001211F" w:rsidP="00E819D2">
            <w:pPr>
              <w:tabs>
                <w:tab w:val="left" w:pos="3525"/>
              </w:tabs>
              <w:rPr>
                <w:i/>
              </w:rPr>
            </w:pPr>
          </w:p>
        </w:tc>
        <w:tc>
          <w:tcPr>
            <w:tcW w:w="1276" w:type="dxa"/>
          </w:tcPr>
          <w:p w14:paraId="4408E8CD" w14:textId="5561D8EA" w:rsidR="0001211F" w:rsidRPr="00184838" w:rsidRDefault="0001211F" w:rsidP="00E819D2">
            <w:pPr>
              <w:tabs>
                <w:tab w:val="left" w:pos="3525"/>
              </w:tabs>
              <w:jc w:val="center"/>
            </w:pPr>
          </w:p>
        </w:tc>
        <w:tc>
          <w:tcPr>
            <w:tcW w:w="1134" w:type="dxa"/>
          </w:tcPr>
          <w:p w14:paraId="24D7CA94" w14:textId="25CB5C08" w:rsidR="0001211F" w:rsidRPr="00184838" w:rsidRDefault="0001211F" w:rsidP="00E819D2">
            <w:pPr>
              <w:tabs>
                <w:tab w:val="left" w:pos="3525"/>
              </w:tabs>
              <w:jc w:val="center"/>
              <w:rPr>
                <w:i/>
              </w:rPr>
            </w:pPr>
          </w:p>
        </w:tc>
        <w:tc>
          <w:tcPr>
            <w:tcW w:w="1261" w:type="dxa"/>
          </w:tcPr>
          <w:p w14:paraId="05835BE6" w14:textId="05965C47" w:rsidR="0001211F" w:rsidRPr="00184838" w:rsidRDefault="0001211F" w:rsidP="00E819D2">
            <w:pPr>
              <w:tabs>
                <w:tab w:val="left" w:pos="3525"/>
              </w:tabs>
              <w:jc w:val="center"/>
            </w:pPr>
          </w:p>
        </w:tc>
        <w:tc>
          <w:tcPr>
            <w:tcW w:w="865" w:type="dxa"/>
          </w:tcPr>
          <w:p w14:paraId="1B6928A6" w14:textId="745EBA33" w:rsidR="0001211F" w:rsidRPr="00184838" w:rsidRDefault="0001211F" w:rsidP="00E819D2">
            <w:pPr>
              <w:tabs>
                <w:tab w:val="left" w:pos="3525"/>
              </w:tabs>
              <w:jc w:val="center"/>
              <w:rPr>
                <w:i/>
              </w:rPr>
            </w:pPr>
          </w:p>
        </w:tc>
      </w:tr>
      <w:tr w:rsidR="0001211F" w:rsidRPr="00E819D2" w14:paraId="12229CE7" w14:textId="77777777" w:rsidTr="0041410F">
        <w:trPr>
          <w:trHeight w:val="264"/>
        </w:trPr>
        <w:tc>
          <w:tcPr>
            <w:tcW w:w="1135" w:type="dxa"/>
          </w:tcPr>
          <w:p w14:paraId="0F730E86" w14:textId="79FD867F" w:rsidR="0001211F" w:rsidRPr="00184838" w:rsidRDefault="0001211F" w:rsidP="00E819D2"/>
        </w:tc>
        <w:tc>
          <w:tcPr>
            <w:tcW w:w="5386" w:type="dxa"/>
          </w:tcPr>
          <w:p w14:paraId="4C00EEB7" w14:textId="69659B23" w:rsidR="0001211F" w:rsidRPr="00184838" w:rsidRDefault="0001211F" w:rsidP="00E819D2"/>
        </w:tc>
        <w:tc>
          <w:tcPr>
            <w:tcW w:w="1276" w:type="dxa"/>
          </w:tcPr>
          <w:p w14:paraId="6127EC1D" w14:textId="053174FE" w:rsidR="0001211F" w:rsidRPr="00184838" w:rsidRDefault="0001211F" w:rsidP="00C75805"/>
        </w:tc>
        <w:tc>
          <w:tcPr>
            <w:tcW w:w="1134" w:type="dxa"/>
          </w:tcPr>
          <w:p w14:paraId="539A0F31" w14:textId="0FF53059" w:rsidR="0001211F" w:rsidRPr="00184838" w:rsidRDefault="0001211F" w:rsidP="00E819D2"/>
        </w:tc>
        <w:tc>
          <w:tcPr>
            <w:tcW w:w="1261" w:type="dxa"/>
          </w:tcPr>
          <w:p w14:paraId="5845B1E7" w14:textId="53B37EDE" w:rsidR="0001211F" w:rsidRPr="00184838" w:rsidRDefault="0001211F" w:rsidP="00E819D2"/>
        </w:tc>
        <w:tc>
          <w:tcPr>
            <w:tcW w:w="865" w:type="dxa"/>
          </w:tcPr>
          <w:p w14:paraId="231906B2" w14:textId="27A0824D" w:rsidR="00C75805" w:rsidRPr="00184838" w:rsidRDefault="00C75805" w:rsidP="00E819D2">
            <w:r w:rsidRPr="00184838">
              <w:t xml:space="preserve"> </w:t>
            </w:r>
          </w:p>
        </w:tc>
      </w:tr>
      <w:tr w:rsidR="0001211F" w:rsidRPr="00E819D2" w14:paraId="19B3045D" w14:textId="77777777" w:rsidTr="00E26D4C">
        <w:tc>
          <w:tcPr>
            <w:tcW w:w="1135" w:type="dxa"/>
          </w:tcPr>
          <w:p w14:paraId="54EA1346" w14:textId="5C640012" w:rsidR="0001211F" w:rsidRPr="00184838" w:rsidRDefault="0001211F" w:rsidP="00E819D2"/>
        </w:tc>
        <w:tc>
          <w:tcPr>
            <w:tcW w:w="5386" w:type="dxa"/>
          </w:tcPr>
          <w:p w14:paraId="32F2379A" w14:textId="06C3ED9E" w:rsidR="0001211F" w:rsidRPr="00184838" w:rsidRDefault="0001211F" w:rsidP="00E819D2"/>
        </w:tc>
        <w:tc>
          <w:tcPr>
            <w:tcW w:w="1276" w:type="dxa"/>
          </w:tcPr>
          <w:p w14:paraId="114BDA40" w14:textId="2C1929C4" w:rsidR="0001211F" w:rsidRPr="00184838" w:rsidRDefault="0001211F" w:rsidP="00E819D2"/>
        </w:tc>
        <w:tc>
          <w:tcPr>
            <w:tcW w:w="1134" w:type="dxa"/>
          </w:tcPr>
          <w:p w14:paraId="260091C8" w14:textId="6C3E463B" w:rsidR="0001211F" w:rsidRPr="00184838" w:rsidRDefault="0001211F" w:rsidP="00E819D2"/>
        </w:tc>
        <w:tc>
          <w:tcPr>
            <w:tcW w:w="1261" w:type="dxa"/>
          </w:tcPr>
          <w:p w14:paraId="7EE578E6" w14:textId="428E6826" w:rsidR="0001211F" w:rsidRPr="00184838" w:rsidRDefault="0001211F" w:rsidP="00E819D2"/>
        </w:tc>
        <w:tc>
          <w:tcPr>
            <w:tcW w:w="865" w:type="dxa"/>
          </w:tcPr>
          <w:p w14:paraId="445C0830" w14:textId="39CE8343" w:rsidR="0001211F" w:rsidRPr="00184838" w:rsidRDefault="0001211F" w:rsidP="00E819D2"/>
        </w:tc>
      </w:tr>
      <w:tr w:rsidR="0001211F" w:rsidRPr="00E819D2" w14:paraId="5ACB607E" w14:textId="77777777" w:rsidTr="00E26D4C">
        <w:tc>
          <w:tcPr>
            <w:tcW w:w="1135" w:type="dxa"/>
          </w:tcPr>
          <w:p w14:paraId="03BB1EFC" w14:textId="03639167" w:rsidR="0001211F" w:rsidRPr="00184838" w:rsidRDefault="0001211F" w:rsidP="00E819D2"/>
        </w:tc>
        <w:tc>
          <w:tcPr>
            <w:tcW w:w="5386" w:type="dxa"/>
          </w:tcPr>
          <w:p w14:paraId="3CA049B1" w14:textId="257F73F5" w:rsidR="0001211F" w:rsidRPr="00184838" w:rsidRDefault="0001211F" w:rsidP="00E819D2"/>
        </w:tc>
        <w:tc>
          <w:tcPr>
            <w:tcW w:w="1276" w:type="dxa"/>
          </w:tcPr>
          <w:p w14:paraId="36EE4CCB" w14:textId="17F4DCF6" w:rsidR="0001211F" w:rsidRPr="00184838" w:rsidRDefault="0001211F" w:rsidP="00C75805"/>
        </w:tc>
        <w:tc>
          <w:tcPr>
            <w:tcW w:w="1134" w:type="dxa"/>
          </w:tcPr>
          <w:p w14:paraId="6F04E87A" w14:textId="27CD786D" w:rsidR="0001211F" w:rsidRPr="00184838" w:rsidRDefault="0001211F" w:rsidP="00E819D2"/>
        </w:tc>
        <w:tc>
          <w:tcPr>
            <w:tcW w:w="1261" w:type="dxa"/>
          </w:tcPr>
          <w:p w14:paraId="796D77BC" w14:textId="6A2AEFDA" w:rsidR="00E26D4C" w:rsidRPr="00184838" w:rsidRDefault="00E26D4C" w:rsidP="00E819D2"/>
        </w:tc>
        <w:tc>
          <w:tcPr>
            <w:tcW w:w="865" w:type="dxa"/>
          </w:tcPr>
          <w:p w14:paraId="2FDD607D" w14:textId="494B9232" w:rsidR="00E26D4C" w:rsidRPr="00184838" w:rsidRDefault="00E26D4C" w:rsidP="00E819D2"/>
        </w:tc>
      </w:tr>
      <w:tr w:rsidR="0001211F" w:rsidRPr="00E819D2" w14:paraId="3DD96FF5" w14:textId="77777777" w:rsidTr="0041410F">
        <w:trPr>
          <w:trHeight w:val="276"/>
        </w:trPr>
        <w:tc>
          <w:tcPr>
            <w:tcW w:w="1135" w:type="dxa"/>
          </w:tcPr>
          <w:p w14:paraId="4741ADBF" w14:textId="1DCDCE3F" w:rsidR="0001211F" w:rsidRPr="00184838" w:rsidRDefault="0001211F" w:rsidP="00E819D2"/>
        </w:tc>
        <w:tc>
          <w:tcPr>
            <w:tcW w:w="5386" w:type="dxa"/>
          </w:tcPr>
          <w:p w14:paraId="3DB34869" w14:textId="7B6E18B5" w:rsidR="0001211F" w:rsidRPr="00184838" w:rsidRDefault="0001211F" w:rsidP="00E819D2"/>
        </w:tc>
        <w:tc>
          <w:tcPr>
            <w:tcW w:w="1276" w:type="dxa"/>
          </w:tcPr>
          <w:p w14:paraId="21EDBDB0" w14:textId="02CD4EB1" w:rsidR="0001211F" w:rsidRPr="00184838" w:rsidRDefault="0001211F" w:rsidP="00E819D2"/>
        </w:tc>
        <w:tc>
          <w:tcPr>
            <w:tcW w:w="1134" w:type="dxa"/>
          </w:tcPr>
          <w:p w14:paraId="3892BEBD" w14:textId="19508969" w:rsidR="0001211F" w:rsidRPr="00184838" w:rsidRDefault="0001211F" w:rsidP="00E819D2"/>
        </w:tc>
        <w:tc>
          <w:tcPr>
            <w:tcW w:w="1261" w:type="dxa"/>
          </w:tcPr>
          <w:p w14:paraId="70AC1C2B" w14:textId="41B441F6" w:rsidR="0001211F" w:rsidRPr="00184838" w:rsidRDefault="0001211F" w:rsidP="00E819D2"/>
        </w:tc>
        <w:tc>
          <w:tcPr>
            <w:tcW w:w="865" w:type="dxa"/>
          </w:tcPr>
          <w:p w14:paraId="15C190B7" w14:textId="3B53496B" w:rsidR="0001211F" w:rsidRPr="00184838" w:rsidRDefault="0001211F" w:rsidP="00E819D2"/>
        </w:tc>
      </w:tr>
      <w:tr w:rsidR="0001211F" w:rsidRPr="00E819D2" w14:paraId="3DD2F781" w14:textId="77777777" w:rsidTr="00E26D4C">
        <w:tc>
          <w:tcPr>
            <w:tcW w:w="1135" w:type="dxa"/>
          </w:tcPr>
          <w:p w14:paraId="59A8DBAD" w14:textId="7A4BE48D" w:rsidR="0001211F" w:rsidRPr="00184838" w:rsidRDefault="0001211F" w:rsidP="00E819D2"/>
        </w:tc>
        <w:tc>
          <w:tcPr>
            <w:tcW w:w="5386" w:type="dxa"/>
          </w:tcPr>
          <w:p w14:paraId="3E00553D" w14:textId="0B18BFF2" w:rsidR="0001211F" w:rsidRPr="00184838" w:rsidRDefault="0001211F" w:rsidP="00E819D2"/>
        </w:tc>
        <w:tc>
          <w:tcPr>
            <w:tcW w:w="1276" w:type="dxa"/>
          </w:tcPr>
          <w:p w14:paraId="2DD2D363" w14:textId="4C8BF859" w:rsidR="0001211F" w:rsidRPr="00184838" w:rsidRDefault="0001211F" w:rsidP="00E819D2"/>
        </w:tc>
        <w:tc>
          <w:tcPr>
            <w:tcW w:w="1134" w:type="dxa"/>
          </w:tcPr>
          <w:p w14:paraId="0C0448B9" w14:textId="6EAA3A6A" w:rsidR="0001211F" w:rsidRPr="00184838" w:rsidRDefault="0001211F" w:rsidP="00E819D2"/>
        </w:tc>
        <w:tc>
          <w:tcPr>
            <w:tcW w:w="1261" w:type="dxa"/>
          </w:tcPr>
          <w:p w14:paraId="1B6686D3" w14:textId="138FF77C" w:rsidR="0001211F" w:rsidRPr="00184838" w:rsidRDefault="0001211F" w:rsidP="00E819D2"/>
        </w:tc>
        <w:tc>
          <w:tcPr>
            <w:tcW w:w="865" w:type="dxa"/>
          </w:tcPr>
          <w:p w14:paraId="474F072C" w14:textId="7B4F71EF" w:rsidR="0001211F" w:rsidRPr="00184838" w:rsidRDefault="0001211F" w:rsidP="00E819D2"/>
        </w:tc>
      </w:tr>
      <w:tr w:rsidR="0001211F" w:rsidRPr="00E819D2" w14:paraId="2BEE69F8" w14:textId="77777777" w:rsidTr="00E26D4C">
        <w:tc>
          <w:tcPr>
            <w:tcW w:w="1135" w:type="dxa"/>
          </w:tcPr>
          <w:p w14:paraId="616DE581" w14:textId="27AB864C" w:rsidR="0001211F" w:rsidRPr="00184838" w:rsidRDefault="0001211F" w:rsidP="00E819D2"/>
        </w:tc>
        <w:tc>
          <w:tcPr>
            <w:tcW w:w="5386" w:type="dxa"/>
          </w:tcPr>
          <w:p w14:paraId="500A774E" w14:textId="4F885286" w:rsidR="0001211F" w:rsidRPr="00184838" w:rsidRDefault="0001211F" w:rsidP="00E819D2"/>
        </w:tc>
        <w:tc>
          <w:tcPr>
            <w:tcW w:w="1276" w:type="dxa"/>
          </w:tcPr>
          <w:p w14:paraId="3C8FC553" w14:textId="31D2D509" w:rsidR="0001211F" w:rsidRPr="00184838" w:rsidRDefault="0001211F" w:rsidP="00E819D2"/>
        </w:tc>
        <w:tc>
          <w:tcPr>
            <w:tcW w:w="1134" w:type="dxa"/>
          </w:tcPr>
          <w:p w14:paraId="7291E0C2" w14:textId="4306DB4C" w:rsidR="0001211F" w:rsidRPr="00184838" w:rsidRDefault="0001211F" w:rsidP="00E819D2"/>
        </w:tc>
        <w:tc>
          <w:tcPr>
            <w:tcW w:w="1261" w:type="dxa"/>
          </w:tcPr>
          <w:p w14:paraId="7DB6DDF5" w14:textId="16EF0263" w:rsidR="00E26D4C" w:rsidRPr="00184838" w:rsidRDefault="00E26D4C" w:rsidP="00E819D2"/>
        </w:tc>
        <w:tc>
          <w:tcPr>
            <w:tcW w:w="865" w:type="dxa"/>
          </w:tcPr>
          <w:p w14:paraId="73EB7B84" w14:textId="6DC97114" w:rsidR="00E26D4C" w:rsidRPr="00184838" w:rsidRDefault="00E26D4C" w:rsidP="00E819D2">
            <w:r w:rsidRPr="00184838">
              <w:t xml:space="preserve"> </w:t>
            </w:r>
          </w:p>
        </w:tc>
      </w:tr>
      <w:tr w:rsidR="0001211F" w:rsidRPr="00E819D2" w14:paraId="74D4D81C" w14:textId="77777777" w:rsidTr="00E26D4C">
        <w:tc>
          <w:tcPr>
            <w:tcW w:w="1135" w:type="dxa"/>
          </w:tcPr>
          <w:p w14:paraId="74642209" w14:textId="64040978" w:rsidR="0001211F" w:rsidRPr="00184838" w:rsidRDefault="0001211F" w:rsidP="00E819D2"/>
        </w:tc>
        <w:tc>
          <w:tcPr>
            <w:tcW w:w="5386" w:type="dxa"/>
          </w:tcPr>
          <w:p w14:paraId="407AB665" w14:textId="3BD2AD94" w:rsidR="0001211F" w:rsidRPr="00184838" w:rsidRDefault="0001211F" w:rsidP="00E819D2"/>
        </w:tc>
        <w:tc>
          <w:tcPr>
            <w:tcW w:w="1276" w:type="dxa"/>
          </w:tcPr>
          <w:p w14:paraId="3EB415BC" w14:textId="09EC2E84" w:rsidR="0001211F" w:rsidRPr="00184838" w:rsidRDefault="0001211F" w:rsidP="00E819D2"/>
        </w:tc>
        <w:tc>
          <w:tcPr>
            <w:tcW w:w="1134" w:type="dxa"/>
          </w:tcPr>
          <w:p w14:paraId="1DB2AD5B" w14:textId="45411BB9" w:rsidR="0001211F" w:rsidRPr="00184838" w:rsidRDefault="0001211F" w:rsidP="00E819D2"/>
        </w:tc>
        <w:tc>
          <w:tcPr>
            <w:tcW w:w="1261" w:type="dxa"/>
          </w:tcPr>
          <w:p w14:paraId="6AB150A6" w14:textId="6DD16E1B" w:rsidR="0001211F" w:rsidRPr="00184838" w:rsidRDefault="0001211F" w:rsidP="00E819D2"/>
        </w:tc>
        <w:tc>
          <w:tcPr>
            <w:tcW w:w="865" w:type="dxa"/>
          </w:tcPr>
          <w:p w14:paraId="2F6FF348" w14:textId="07A60ACC" w:rsidR="0001211F" w:rsidRPr="00184838" w:rsidRDefault="0001211F" w:rsidP="00E819D2"/>
        </w:tc>
      </w:tr>
      <w:tr w:rsidR="0001211F" w:rsidRPr="00E819D2" w14:paraId="2E673E76" w14:textId="77777777" w:rsidTr="00E26D4C">
        <w:tc>
          <w:tcPr>
            <w:tcW w:w="1135" w:type="dxa"/>
          </w:tcPr>
          <w:p w14:paraId="2473AAE7" w14:textId="320E8E33" w:rsidR="0001211F" w:rsidRPr="00184838" w:rsidRDefault="0001211F" w:rsidP="00E819D2"/>
        </w:tc>
        <w:tc>
          <w:tcPr>
            <w:tcW w:w="5386" w:type="dxa"/>
          </w:tcPr>
          <w:p w14:paraId="047015CC" w14:textId="1C59EADF" w:rsidR="0001211F" w:rsidRPr="00184838" w:rsidRDefault="0001211F" w:rsidP="00E819D2"/>
        </w:tc>
        <w:tc>
          <w:tcPr>
            <w:tcW w:w="1276" w:type="dxa"/>
          </w:tcPr>
          <w:p w14:paraId="1D4D8B10" w14:textId="77777777" w:rsidR="0001211F" w:rsidRPr="00184838" w:rsidRDefault="0001211F" w:rsidP="0041410F">
            <w:pPr>
              <w:tabs>
                <w:tab w:val="center" w:pos="1752"/>
              </w:tabs>
            </w:pPr>
          </w:p>
        </w:tc>
        <w:tc>
          <w:tcPr>
            <w:tcW w:w="1134" w:type="dxa"/>
          </w:tcPr>
          <w:p w14:paraId="42DCB2F6" w14:textId="7CA0F6CA" w:rsidR="0001211F" w:rsidRPr="00184838" w:rsidRDefault="0001211F" w:rsidP="00E819D2"/>
        </w:tc>
        <w:tc>
          <w:tcPr>
            <w:tcW w:w="1261" w:type="dxa"/>
          </w:tcPr>
          <w:p w14:paraId="1C98020E" w14:textId="5FF6083D" w:rsidR="00E26D4C" w:rsidRPr="00184838" w:rsidRDefault="00E26D4C" w:rsidP="00E819D2"/>
        </w:tc>
        <w:tc>
          <w:tcPr>
            <w:tcW w:w="865" w:type="dxa"/>
          </w:tcPr>
          <w:p w14:paraId="3DEC5435" w14:textId="077C9A49" w:rsidR="00E26D4C" w:rsidRPr="00184838" w:rsidRDefault="00E26D4C" w:rsidP="00E819D2">
            <w:r w:rsidRPr="00184838">
              <w:t xml:space="preserve"> </w:t>
            </w:r>
          </w:p>
        </w:tc>
      </w:tr>
      <w:tr w:rsidR="0001211F" w:rsidRPr="00E819D2" w14:paraId="563A3473" w14:textId="77777777" w:rsidTr="00E26D4C">
        <w:tc>
          <w:tcPr>
            <w:tcW w:w="1135" w:type="dxa"/>
          </w:tcPr>
          <w:p w14:paraId="49D3FA1A" w14:textId="0602BCB8" w:rsidR="0001211F" w:rsidRPr="00184838" w:rsidRDefault="0001211F" w:rsidP="00E819D2"/>
        </w:tc>
        <w:tc>
          <w:tcPr>
            <w:tcW w:w="5386" w:type="dxa"/>
          </w:tcPr>
          <w:p w14:paraId="642E8AFD" w14:textId="40943A43" w:rsidR="0001211F" w:rsidRPr="00184838" w:rsidRDefault="0001211F" w:rsidP="00E819D2"/>
        </w:tc>
        <w:tc>
          <w:tcPr>
            <w:tcW w:w="1276" w:type="dxa"/>
          </w:tcPr>
          <w:p w14:paraId="6896FA0D" w14:textId="118C0099" w:rsidR="0001211F" w:rsidRPr="00184838" w:rsidRDefault="0001211F" w:rsidP="00E819D2"/>
        </w:tc>
        <w:tc>
          <w:tcPr>
            <w:tcW w:w="1134" w:type="dxa"/>
          </w:tcPr>
          <w:p w14:paraId="0303C561" w14:textId="77777777" w:rsidR="0001211F" w:rsidRPr="00184838" w:rsidRDefault="0001211F" w:rsidP="00E819D2"/>
        </w:tc>
        <w:tc>
          <w:tcPr>
            <w:tcW w:w="1261" w:type="dxa"/>
          </w:tcPr>
          <w:p w14:paraId="42B7C8FE" w14:textId="42FFA268" w:rsidR="0001211F" w:rsidRPr="00184838" w:rsidRDefault="0001211F" w:rsidP="00E819D2"/>
        </w:tc>
        <w:tc>
          <w:tcPr>
            <w:tcW w:w="865" w:type="dxa"/>
          </w:tcPr>
          <w:p w14:paraId="1FA69F4E" w14:textId="3582F996" w:rsidR="0001211F" w:rsidRPr="00184838" w:rsidRDefault="0001211F" w:rsidP="00E819D2"/>
        </w:tc>
      </w:tr>
      <w:tr w:rsidR="0001211F" w:rsidRPr="00E819D2" w14:paraId="64C226D6" w14:textId="77777777" w:rsidTr="00E26D4C">
        <w:tc>
          <w:tcPr>
            <w:tcW w:w="1135" w:type="dxa"/>
          </w:tcPr>
          <w:p w14:paraId="11FAF3B3" w14:textId="13E652CA" w:rsidR="0001211F" w:rsidRPr="00184838" w:rsidRDefault="0001211F" w:rsidP="00E819D2"/>
        </w:tc>
        <w:tc>
          <w:tcPr>
            <w:tcW w:w="5386" w:type="dxa"/>
          </w:tcPr>
          <w:p w14:paraId="6363DE49" w14:textId="5DA812CE" w:rsidR="0001211F" w:rsidRPr="00184838" w:rsidRDefault="0001211F" w:rsidP="00E819D2"/>
        </w:tc>
        <w:tc>
          <w:tcPr>
            <w:tcW w:w="1276" w:type="dxa"/>
          </w:tcPr>
          <w:p w14:paraId="63C4CBAA" w14:textId="65E6ADD8" w:rsidR="0001211F" w:rsidRPr="00184838" w:rsidRDefault="0001211F" w:rsidP="00E26D4C"/>
        </w:tc>
        <w:tc>
          <w:tcPr>
            <w:tcW w:w="1134" w:type="dxa"/>
          </w:tcPr>
          <w:p w14:paraId="0FC6348B" w14:textId="77777777" w:rsidR="0001211F" w:rsidRPr="00184838" w:rsidRDefault="0001211F" w:rsidP="00E819D2"/>
        </w:tc>
        <w:tc>
          <w:tcPr>
            <w:tcW w:w="1261" w:type="dxa"/>
          </w:tcPr>
          <w:p w14:paraId="41DA6EAB" w14:textId="4675BF17" w:rsidR="0001211F" w:rsidRPr="00184838" w:rsidRDefault="0001211F" w:rsidP="00E819D2"/>
        </w:tc>
        <w:tc>
          <w:tcPr>
            <w:tcW w:w="865" w:type="dxa"/>
          </w:tcPr>
          <w:p w14:paraId="39B80C71" w14:textId="71362D53" w:rsidR="00E26D4C" w:rsidRPr="00184838" w:rsidRDefault="00E26D4C" w:rsidP="00E819D2">
            <w:r w:rsidRPr="00184838">
              <w:t xml:space="preserve"> </w:t>
            </w:r>
          </w:p>
        </w:tc>
      </w:tr>
      <w:tr w:rsidR="00E26D4C" w:rsidRPr="00E819D2" w14:paraId="236FC084" w14:textId="77777777" w:rsidTr="00E26D4C">
        <w:tc>
          <w:tcPr>
            <w:tcW w:w="1135" w:type="dxa"/>
          </w:tcPr>
          <w:p w14:paraId="0758CD24" w14:textId="52379E03" w:rsidR="00E26D4C" w:rsidRPr="00184838" w:rsidRDefault="00E26D4C" w:rsidP="00E819D2"/>
        </w:tc>
        <w:tc>
          <w:tcPr>
            <w:tcW w:w="5386" w:type="dxa"/>
          </w:tcPr>
          <w:p w14:paraId="74C2990B" w14:textId="3AB5BB79" w:rsidR="00E26D4C" w:rsidRPr="00184838" w:rsidRDefault="00E26D4C" w:rsidP="008E381D"/>
        </w:tc>
        <w:tc>
          <w:tcPr>
            <w:tcW w:w="1276" w:type="dxa"/>
          </w:tcPr>
          <w:p w14:paraId="68763953" w14:textId="68E5D763" w:rsidR="00E26D4C" w:rsidRPr="00184838" w:rsidRDefault="00E26D4C" w:rsidP="008E381D"/>
        </w:tc>
        <w:tc>
          <w:tcPr>
            <w:tcW w:w="1134" w:type="dxa"/>
          </w:tcPr>
          <w:p w14:paraId="1A820896" w14:textId="77777777" w:rsidR="00E26D4C" w:rsidRPr="00184838" w:rsidRDefault="00E26D4C" w:rsidP="008E381D"/>
        </w:tc>
        <w:tc>
          <w:tcPr>
            <w:tcW w:w="1261" w:type="dxa"/>
          </w:tcPr>
          <w:p w14:paraId="09901765" w14:textId="01F85AD9" w:rsidR="00E26D4C" w:rsidRPr="00184838" w:rsidRDefault="00E26D4C" w:rsidP="008E381D"/>
        </w:tc>
        <w:tc>
          <w:tcPr>
            <w:tcW w:w="865" w:type="dxa"/>
          </w:tcPr>
          <w:p w14:paraId="77DE3A4E" w14:textId="09685101" w:rsidR="00E26D4C" w:rsidRPr="00184838" w:rsidRDefault="00E26D4C" w:rsidP="00E819D2"/>
        </w:tc>
      </w:tr>
    </w:tbl>
    <w:p w14:paraId="76DFF819" w14:textId="77777777" w:rsidR="00A74107" w:rsidRPr="00A74107" w:rsidRDefault="00A74107" w:rsidP="00ED1060">
      <w:pPr>
        <w:rPr>
          <w:sz w:val="8"/>
          <w:szCs w:val="8"/>
        </w:rPr>
      </w:pPr>
    </w:p>
    <w:p w14:paraId="5A736386" w14:textId="7943BC0F" w:rsidR="0081430E" w:rsidRDefault="0032100E" w:rsidP="00ED1060">
      <w:r>
        <w:t xml:space="preserve">In signing this </w:t>
      </w:r>
      <w:r w:rsidR="00A74107">
        <w:t>application,</w:t>
      </w:r>
      <w:r>
        <w:t xml:space="preserve"> I a</w:t>
      </w:r>
      <w:r w:rsidR="007D7611">
        <w:t>cknowledge that I have read and understood the Code of Conduct</w:t>
      </w:r>
      <w:r w:rsidR="005B3867">
        <w:t xml:space="preserve"> and understand breaches of the Code of Conduct may result in suspension or cancellation </w:t>
      </w:r>
      <w:r w:rsidR="00563618">
        <w:t xml:space="preserve">of membership. </w:t>
      </w:r>
    </w:p>
    <w:p w14:paraId="67A10AFB" w14:textId="1B3D1106" w:rsidR="00563618" w:rsidRDefault="00563618" w:rsidP="00ED1060">
      <w:r>
        <w:t>I agree to abide by the rules, regulations</w:t>
      </w:r>
      <w:r w:rsidR="00D05E9A">
        <w:t xml:space="preserve">, policies, procedures and directives as stipulated by PCA and </w:t>
      </w:r>
      <w:r w:rsidR="00A74107">
        <w:t>its</w:t>
      </w:r>
      <w:r w:rsidR="00D05E9A">
        <w:t xml:space="preserve"> affiliate members</w:t>
      </w:r>
      <w:r w:rsidR="00881479">
        <w:t xml:space="preserve"> including the Member Protection Policy and others in the PCA National Integrity Framework. </w:t>
      </w:r>
    </w:p>
    <w:p w14:paraId="252DF532" w14:textId="77777777" w:rsidR="00A74107" w:rsidRPr="00A74107" w:rsidRDefault="00A74107" w:rsidP="00ED1060">
      <w:pPr>
        <w:rPr>
          <w:sz w:val="10"/>
          <w:szCs w:val="10"/>
        </w:rPr>
      </w:pPr>
    </w:p>
    <w:p w14:paraId="694866A1" w14:textId="34D58B05" w:rsidR="0081430E" w:rsidRDefault="0081430E" w:rsidP="00ED1060">
      <w:r>
        <w:t>Signature</w:t>
      </w:r>
      <w:r w:rsidR="00D402BC">
        <w:t>/name</w:t>
      </w:r>
      <w:r>
        <w:t xml:space="preserve"> of </w:t>
      </w:r>
      <w:proofErr w:type="gramStart"/>
      <w:r>
        <w:t>rider:…</w:t>
      </w:r>
      <w:proofErr w:type="gramEnd"/>
      <w:r>
        <w:t>…………………………………………………………………………………………………… Date: ………………………………….</w:t>
      </w:r>
    </w:p>
    <w:p w14:paraId="3EF1F522" w14:textId="3B409E55" w:rsidR="00AB540D" w:rsidRDefault="00133992" w:rsidP="00ED1060">
      <w:r>
        <w:t>Signature of parent/guardian if under 18 years of age………………………………………</w:t>
      </w:r>
      <w:r w:rsidR="0081430E">
        <w:t>…………………. Date: ………………………………….</w:t>
      </w:r>
    </w:p>
    <w:sectPr w:rsidR="00AB540D" w:rsidSect="00446C6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96A6" w14:textId="77777777" w:rsidR="00261788" w:rsidRDefault="00261788" w:rsidP="00446C61">
      <w:pPr>
        <w:spacing w:after="0" w:line="240" w:lineRule="auto"/>
      </w:pPr>
      <w:r>
        <w:separator/>
      </w:r>
    </w:p>
  </w:endnote>
  <w:endnote w:type="continuationSeparator" w:id="0">
    <w:p w14:paraId="45F1C0B3" w14:textId="77777777" w:rsidR="00261788" w:rsidRDefault="00261788" w:rsidP="0044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CF220" w14:textId="77777777" w:rsidR="00261788" w:rsidRDefault="00261788" w:rsidP="00446C61">
      <w:pPr>
        <w:spacing w:after="0" w:line="240" w:lineRule="auto"/>
      </w:pPr>
      <w:r>
        <w:separator/>
      </w:r>
    </w:p>
  </w:footnote>
  <w:footnote w:type="continuationSeparator" w:id="0">
    <w:p w14:paraId="30FCA99C" w14:textId="77777777" w:rsidR="00261788" w:rsidRDefault="00261788" w:rsidP="0044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8F7E" w14:textId="77777777" w:rsidR="00446C61" w:rsidRPr="00AC6A44" w:rsidRDefault="00446C61" w:rsidP="00446C61">
    <w:pPr>
      <w:pStyle w:val="Header"/>
      <w:jc w:val="center"/>
      <w:rPr>
        <w:color w:val="2E74B5" w:themeColor="accent1" w:themeShade="BF"/>
        <w:sz w:val="16"/>
        <w:szCs w:val="16"/>
      </w:rPr>
    </w:pPr>
    <w:r w:rsidRPr="00AC6A44">
      <w:rPr>
        <w:color w:val="2E74B5" w:themeColor="accent1" w:themeShade="BF"/>
        <w:sz w:val="16"/>
        <w:szCs w:val="16"/>
      </w:rPr>
      <w:t>Pony Club Association of Victoria</w:t>
    </w:r>
  </w:p>
  <w:p w14:paraId="5ACAA432" w14:textId="45605053" w:rsidR="00446C61" w:rsidRPr="00AC6A44" w:rsidRDefault="00446C61" w:rsidP="0070212A">
    <w:pPr>
      <w:pStyle w:val="Header"/>
      <w:jc w:val="center"/>
      <w:rPr>
        <w:color w:val="2E74B5" w:themeColor="accent1" w:themeShade="BF"/>
        <w:sz w:val="74"/>
        <w:szCs w:val="74"/>
        <w:u w:val="single"/>
      </w:rPr>
    </w:pPr>
    <w:r w:rsidRPr="00AC6A44">
      <w:rPr>
        <w:noProof/>
        <w:color w:val="2E74B5" w:themeColor="accent1" w:themeShade="BF"/>
        <w:sz w:val="18"/>
        <w:szCs w:val="18"/>
        <w:u w:val="single"/>
      </w:rPr>
      <w:drawing>
        <wp:inline distT="0" distB="0" distL="0" distR="0" wp14:anchorId="0CD91796" wp14:editId="7F6A945A">
          <wp:extent cx="666750" cy="58468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20" cy="596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6A44">
      <w:rPr>
        <w:rFonts w:ascii="Arial" w:hAnsi="Arial" w:cs="Arial"/>
        <w:color w:val="2E74B5" w:themeColor="accent1" w:themeShade="BF"/>
        <w:sz w:val="66"/>
        <w:szCs w:val="66"/>
        <w:u w:val="single"/>
      </w:rPr>
      <w:t>West Gippsland Zone Inc.</w:t>
    </w:r>
  </w:p>
  <w:p w14:paraId="2B0A00AF" w14:textId="39D9169E" w:rsidR="00446C61" w:rsidRDefault="0070212A">
    <w:pPr>
      <w:pStyle w:val="Header"/>
      <w:rPr>
        <w:color w:val="2E74B5" w:themeColor="accent1" w:themeShade="BF"/>
        <w:sz w:val="18"/>
        <w:szCs w:val="18"/>
      </w:rPr>
    </w:pPr>
    <w:r w:rsidRPr="00AC6A44">
      <w:rPr>
        <w:color w:val="2E74B5" w:themeColor="accent1" w:themeShade="BF"/>
        <w:sz w:val="16"/>
        <w:szCs w:val="16"/>
      </w:rPr>
      <w:t xml:space="preserve">              </w:t>
    </w:r>
    <w:r w:rsidR="00AC6A44">
      <w:rPr>
        <w:color w:val="2E74B5" w:themeColor="accent1" w:themeShade="BF"/>
        <w:sz w:val="16"/>
        <w:szCs w:val="16"/>
      </w:rPr>
      <w:t xml:space="preserve">               </w:t>
    </w:r>
    <w:r w:rsidR="00446C61" w:rsidRPr="00AC6A44">
      <w:rPr>
        <w:color w:val="2E74B5" w:themeColor="accent1" w:themeShade="BF"/>
        <w:sz w:val="16"/>
        <w:szCs w:val="16"/>
      </w:rPr>
      <w:t>Incorporation No:</w:t>
    </w:r>
    <w:r w:rsidR="00446C61" w:rsidRPr="00AC6A44">
      <w:rPr>
        <w:color w:val="2E74B5" w:themeColor="accent1" w:themeShade="BF"/>
        <w:sz w:val="18"/>
        <w:szCs w:val="18"/>
      </w:rPr>
      <w:t xml:space="preserve"> A0011083C</w:t>
    </w:r>
  </w:p>
  <w:p w14:paraId="00DA59FD" w14:textId="77777777" w:rsidR="000854A9" w:rsidRPr="00AC6A44" w:rsidRDefault="000854A9">
    <w:pPr>
      <w:pStyle w:val="Header"/>
      <w:rPr>
        <w:color w:val="2E74B5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34A9"/>
    <w:multiLevelType w:val="hybridMultilevel"/>
    <w:tmpl w:val="8A4E3DB6"/>
    <w:lvl w:ilvl="0" w:tplc="2D825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267"/>
    <w:multiLevelType w:val="hybridMultilevel"/>
    <w:tmpl w:val="F516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899"/>
    <w:multiLevelType w:val="hybridMultilevel"/>
    <w:tmpl w:val="EFAAE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1E71"/>
    <w:multiLevelType w:val="hybridMultilevel"/>
    <w:tmpl w:val="32BCB3DA"/>
    <w:lvl w:ilvl="0" w:tplc="2D825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37CC"/>
    <w:multiLevelType w:val="hybridMultilevel"/>
    <w:tmpl w:val="9C2A6D9C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5F7735"/>
    <w:multiLevelType w:val="hybridMultilevel"/>
    <w:tmpl w:val="D8B4F9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D5933"/>
    <w:multiLevelType w:val="hybridMultilevel"/>
    <w:tmpl w:val="6714FE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8125">
    <w:abstractNumId w:val="1"/>
  </w:num>
  <w:num w:numId="2" w16cid:durableId="2038967673">
    <w:abstractNumId w:val="2"/>
  </w:num>
  <w:num w:numId="3" w16cid:durableId="1110398626">
    <w:abstractNumId w:val="5"/>
  </w:num>
  <w:num w:numId="4" w16cid:durableId="2077170146">
    <w:abstractNumId w:val="3"/>
  </w:num>
  <w:num w:numId="5" w16cid:durableId="96877451">
    <w:abstractNumId w:val="0"/>
  </w:num>
  <w:num w:numId="6" w16cid:durableId="1056783565">
    <w:abstractNumId w:val="4"/>
  </w:num>
  <w:num w:numId="7" w16cid:durableId="1263026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61"/>
    <w:rsid w:val="0001211F"/>
    <w:rsid w:val="00020174"/>
    <w:rsid w:val="000251E1"/>
    <w:rsid w:val="00026659"/>
    <w:rsid w:val="00040549"/>
    <w:rsid w:val="0004366F"/>
    <w:rsid w:val="00065D17"/>
    <w:rsid w:val="000744DC"/>
    <w:rsid w:val="000854A9"/>
    <w:rsid w:val="00096CC1"/>
    <w:rsid w:val="000B2039"/>
    <w:rsid w:val="000E27B4"/>
    <w:rsid w:val="000E5D46"/>
    <w:rsid w:val="00100EE2"/>
    <w:rsid w:val="00102DDC"/>
    <w:rsid w:val="00133992"/>
    <w:rsid w:val="00137AC5"/>
    <w:rsid w:val="00170CA4"/>
    <w:rsid w:val="00177A1F"/>
    <w:rsid w:val="00184838"/>
    <w:rsid w:val="00186024"/>
    <w:rsid w:val="001C4B4B"/>
    <w:rsid w:val="001E03CA"/>
    <w:rsid w:val="001E4F9B"/>
    <w:rsid w:val="001F6286"/>
    <w:rsid w:val="00210E72"/>
    <w:rsid w:val="00223D77"/>
    <w:rsid w:val="002347DB"/>
    <w:rsid w:val="00235D97"/>
    <w:rsid w:val="00254AF8"/>
    <w:rsid w:val="00261788"/>
    <w:rsid w:val="0026454B"/>
    <w:rsid w:val="00264A57"/>
    <w:rsid w:val="00266CA2"/>
    <w:rsid w:val="00273BAD"/>
    <w:rsid w:val="00277C9A"/>
    <w:rsid w:val="002C4027"/>
    <w:rsid w:val="002D7344"/>
    <w:rsid w:val="002F3295"/>
    <w:rsid w:val="00311653"/>
    <w:rsid w:val="00313EA0"/>
    <w:rsid w:val="0032100E"/>
    <w:rsid w:val="00325E6C"/>
    <w:rsid w:val="003371F5"/>
    <w:rsid w:val="00370C15"/>
    <w:rsid w:val="00375866"/>
    <w:rsid w:val="00385DCC"/>
    <w:rsid w:val="003B53A2"/>
    <w:rsid w:val="003D5288"/>
    <w:rsid w:val="0041410F"/>
    <w:rsid w:val="004366FA"/>
    <w:rsid w:val="004469CA"/>
    <w:rsid w:val="00446C61"/>
    <w:rsid w:val="00456C67"/>
    <w:rsid w:val="004809E9"/>
    <w:rsid w:val="0049413F"/>
    <w:rsid w:val="004B46BD"/>
    <w:rsid w:val="004E21E4"/>
    <w:rsid w:val="004F4B24"/>
    <w:rsid w:val="00521F10"/>
    <w:rsid w:val="00531B3C"/>
    <w:rsid w:val="005402E6"/>
    <w:rsid w:val="00542D8C"/>
    <w:rsid w:val="00556D69"/>
    <w:rsid w:val="00556FF9"/>
    <w:rsid w:val="00563618"/>
    <w:rsid w:val="00566CC1"/>
    <w:rsid w:val="00571087"/>
    <w:rsid w:val="00577B7E"/>
    <w:rsid w:val="00594FEA"/>
    <w:rsid w:val="005A34C2"/>
    <w:rsid w:val="005B3867"/>
    <w:rsid w:val="005D2847"/>
    <w:rsid w:val="005D6649"/>
    <w:rsid w:val="005E29AF"/>
    <w:rsid w:val="005E5836"/>
    <w:rsid w:val="00633ED3"/>
    <w:rsid w:val="00645DAF"/>
    <w:rsid w:val="00652E9A"/>
    <w:rsid w:val="006762A4"/>
    <w:rsid w:val="006B6D5C"/>
    <w:rsid w:val="006C5212"/>
    <w:rsid w:val="0070212A"/>
    <w:rsid w:val="007169CA"/>
    <w:rsid w:val="00722A43"/>
    <w:rsid w:val="00723100"/>
    <w:rsid w:val="00736834"/>
    <w:rsid w:val="00776977"/>
    <w:rsid w:val="00783A0B"/>
    <w:rsid w:val="00784A49"/>
    <w:rsid w:val="00797B15"/>
    <w:rsid w:val="007A5E0F"/>
    <w:rsid w:val="007B7EC2"/>
    <w:rsid w:val="007D504F"/>
    <w:rsid w:val="007D680E"/>
    <w:rsid w:val="007D7611"/>
    <w:rsid w:val="008005C2"/>
    <w:rsid w:val="0081430E"/>
    <w:rsid w:val="00820EDD"/>
    <w:rsid w:val="008345C0"/>
    <w:rsid w:val="0084697E"/>
    <w:rsid w:val="008477D1"/>
    <w:rsid w:val="0085296C"/>
    <w:rsid w:val="008539E0"/>
    <w:rsid w:val="00856951"/>
    <w:rsid w:val="00870DE9"/>
    <w:rsid w:val="00881479"/>
    <w:rsid w:val="0089258F"/>
    <w:rsid w:val="00897039"/>
    <w:rsid w:val="008C155C"/>
    <w:rsid w:val="0090760B"/>
    <w:rsid w:val="00912F60"/>
    <w:rsid w:val="00914C8D"/>
    <w:rsid w:val="009158C6"/>
    <w:rsid w:val="0092590A"/>
    <w:rsid w:val="009439CE"/>
    <w:rsid w:val="00945014"/>
    <w:rsid w:val="00957764"/>
    <w:rsid w:val="00992024"/>
    <w:rsid w:val="009A51BC"/>
    <w:rsid w:val="009A7202"/>
    <w:rsid w:val="009B38C7"/>
    <w:rsid w:val="009C36D7"/>
    <w:rsid w:val="009D5A93"/>
    <w:rsid w:val="009E2390"/>
    <w:rsid w:val="009F2AF6"/>
    <w:rsid w:val="00A016E4"/>
    <w:rsid w:val="00A03002"/>
    <w:rsid w:val="00A164F1"/>
    <w:rsid w:val="00A218DC"/>
    <w:rsid w:val="00A27E89"/>
    <w:rsid w:val="00A51F12"/>
    <w:rsid w:val="00A60E30"/>
    <w:rsid w:val="00A74107"/>
    <w:rsid w:val="00A74ED9"/>
    <w:rsid w:val="00A76EC7"/>
    <w:rsid w:val="00A84461"/>
    <w:rsid w:val="00AA6097"/>
    <w:rsid w:val="00AB540D"/>
    <w:rsid w:val="00AB57CB"/>
    <w:rsid w:val="00AC6A44"/>
    <w:rsid w:val="00AD1111"/>
    <w:rsid w:val="00AD125D"/>
    <w:rsid w:val="00AD39B2"/>
    <w:rsid w:val="00AE2994"/>
    <w:rsid w:val="00AE413B"/>
    <w:rsid w:val="00AE6428"/>
    <w:rsid w:val="00AF411A"/>
    <w:rsid w:val="00B04B14"/>
    <w:rsid w:val="00B10AB4"/>
    <w:rsid w:val="00B27CAF"/>
    <w:rsid w:val="00B306AC"/>
    <w:rsid w:val="00B60091"/>
    <w:rsid w:val="00B95928"/>
    <w:rsid w:val="00BB3A49"/>
    <w:rsid w:val="00BC30F5"/>
    <w:rsid w:val="00BC356F"/>
    <w:rsid w:val="00BD0215"/>
    <w:rsid w:val="00BE181F"/>
    <w:rsid w:val="00C0476E"/>
    <w:rsid w:val="00C33B02"/>
    <w:rsid w:val="00C420D5"/>
    <w:rsid w:val="00C45663"/>
    <w:rsid w:val="00C55B8D"/>
    <w:rsid w:val="00C61070"/>
    <w:rsid w:val="00C73AC5"/>
    <w:rsid w:val="00C75805"/>
    <w:rsid w:val="00C764E8"/>
    <w:rsid w:val="00C9477E"/>
    <w:rsid w:val="00CE09E5"/>
    <w:rsid w:val="00CE0FB4"/>
    <w:rsid w:val="00CE382A"/>
    <w:rsid w:val="00CE3C65"/>
    <w:rsid w:val="00CE6CD4"/>
    <w:rsid w:val="00D047F0"/>
    <w:rsid w:val="00D05926"/>
    <w:rsid w:val="00D05E9A"/>
    <w:rsid w:val="00D16342"/>
    <w:rsid w:val="00D402BC"/>
    <w:rsid w:val="00D50B5F"/>
    <w:rsid w:val="00D54F99"/>
    <w:rsid w:val="00D661B1"/>
    <w:rsid w:val="00D91FE2"/>
    <w:rsid w:val="00D93958"/>
    <w:rsid w:val="00DA140C"/>
    <w:rsid w:val="00E17B13"/>
    <w:rsid w:val="00E26D4C"/>
    <w:rsid w:val="00E44195"/>
    <w:rsid w:val="00E819D2"/>
    <w:rsid w:val="00E95EBC"/>
    <w:rsid w:val="00EA4814"/>
    <w:rsid w:val="00ED1060"/>
    <w:rsid w:val="00ED7F3C"/>
    <w:rsid w:val="00EE3298"/>
    <w:rsid w:val="00F03BFF"/>
    <w:rsid w:val="00F06DF4"/>
    <w:rsid w:val="00F11CC7"/>
    <w:rsid w:val="00F12B3F"/>
    <w:rsid w:val="00F33AB8"/>
    <w:rsid w:val="00F5008F"/>
    <w:rsid w:val="00F817CD"/>
    <w:rsid w:val="00F87CE8"/>
    <w:rsid w:val="00F95974"/>
    <w:rsid w:val="00FB1FF7"/>
    <w:rsid w:val="00FB30DC"/>
    <w:rsid w:val="00FB7C7D"/>
    <w:rsid w:val="00FD3134"/>
    <w:rsid w:val="00FD3808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00F20"/>
  <w15:chartTrackingRefBased/>
  <w15:docId w15:val="{2CD7A258-6129-45CF-88E9-9B32578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1060"/>
    <w:pPr>
      <w:keepNext/>
      <w:tabs>
        <w:tab w:val="left" w:pos="3525"/>
      </w:tabs>
      <w:spacing w:after="0" w:line="240" w:lineRule="auto"/>
      <w:ind w:hanging="108"/>
      <w:jc w:val="center"/>
      <w:outlineLvl w:val="0"/>
    </w:pPr>
    <w:rPr>
      <w:rFonts w:ascii="Abadi MT Condensed Light" w:eastAsia="Times New Roman" w:hAnsi="Abadi MT Condensed Light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61"/>
  </w:style>
  <w:style w:type="paragraph" w:styleId="Footer">
    <w:name w:val="footer"/>
    <w:basedOn w:val="Normal"/>
    <w:link w:val="FooterChar"/>
    <w:uiPriority w:val="99"/>
    <w:unhideWhenUsed/>
    <w:rsid w:val="0044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61"/>
  </w:style>
  <w:style w:type="character" w:styleId="Hyperlink">
    <w:name w:val="Hyperlink"/>
    <w:basedOn w:val="DefaultParagraphFont"/>
    <w:uiPriority w:val="99"/>
    <w:unhideWhenUsed/>
    <w:rsid w:val="00F87C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1060"/>
    <w:rPr>
      <w:rFonts w:ascii="Abadi MT Condensed Light" w:eastAsia="Times New Roman" w:hAnsi="Abadi MT Condensed Light" w:cs="Times New Roman"/>
      <w:b/>
      <w:sz w:val="28"/>
      <w:szCs w:val="28"/>
    </w:rPr>
  </w:style>
  <w:style w:type="character" w:customStyle="1" w:styleId="gi">
    <w:name w:val="gi"/>
    <w:basedOn w:val="DefaultParagraphFont"/>
    <w:rsid w:val="00D54F99"/>
  </w:style>
  <w:style w:type="paragraph" w:styleId="ListParagraph">
    <w:name w:val="List Paragraph"/>
    <w:basedOn w:val="Normal"/>
    <w:uiPriority w:val="34"/>
    <w:qFormat/>
    <w:rsid w:val="00B27C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35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A6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NEST</dc:creator>
  <cp:keywords/>
  <dc:description/>
  <cp:lastModifiedBy>Claire McDonald</cp:lastModifiedBy>
  <cp:revision>2</cp:revision>
  <cp:lastPrinted>2024-11-24T10:21:00Z</cp:lastPrinted>
  <dcterms:created xsi:type="dcterms:W3CDTF">2024-11-25T09:57:00Z</dcterms:created>
  <dcterms:modified xsi:type="dcterms:W3CDTF">2024-11-25T09:57:00Z</dcterms:modified>
</cp:coreProperties>
</file>